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3B" w:rsidRDefault="00C7723B" w:rsidP="00CD29BE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A05C62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关于做好</w:t>
      </w:r>
      <w:r w:rsidRPr="00A05C62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2011</w:t>
      </w:r>
      <w:r w:rsidRPr="00A05C62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年春季成人高等教育学历证书电子注册工作的通知</w:t>
      </w:r>
    </w:p>
    <w:p w:rsidR="00C7723B" w:rsidRPr="00A05C62" w:rsidRDefault="00C7723B" w:rsidP="00CD29BE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各院（系、部）、教学点：</w:t>
      </w:r>
    </w:p>
    <w:p w:rsidR="00C7723B" w:rsidRPr="00A05C62" w:rsidRDefault="00C7723B" w:rsidP="00CD29BE">
      <w:pPr>
        <w:widowControl/>
        <w:spacing w:line="360" w:lineRule="auto"/>
        <w:ind w:firstLineChars="1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为做好</w:t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2011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年春季成人高等学历证书电子注册工作，根据江苏省教育厅有关文件精神，结合我院实际情况，现将我院毕业生有关工作事项通知如下：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一、总体要求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本次报送的学生材料中可以包括</w:t>
      </w:r>
      <w:r w:rsidRPr="00A05C62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非应届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毕业的学生</w:t>
      </w:r>
      <w:r w:rsidRPr="00A05C62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（未超过修学年限</w:t>
      </w:r>
      <w:r w:rsidRPr="00A05C62">
        <w:rPr>
          <w:rFonts w:ascii="宋体" w:hAnsi="宋体" w:cs="宋体"/>
          <w:b/>
          <w:color w:val="FF0000"/>
          <w:kern w:val="0"/>
          <w:sz w:val="24"/>
          <w:szCs w:val="24"/>
        </w:rPr>
        <w:t>5</w:t>
      </w:r>
      <w:r w:rsidRPr="00A05C62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年）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，该部分学生能否参加注册，将根据省教育厅正式文件要求执行。各院（系、部）需按文件要求将毕业生材料及时报送成教处，以免影响电子注册工作的整体进程。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二、毕业生报送材料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．请根据所发的毕业生核对电子稿和录取库及实际毕业情况进行增添，修改整理电子稿后，打印成纸质稿并核对，最后，进行毕业生数统计，系主任签名并盖章。</w:t>
      </w:r>
    </w:p>
    <w:p w:rsidR="00C7723B" w:rsidRPr="00A05C62" w:rsidRDefault="00C7723B" w:rsidP="00CD29BE">
      <w:pPr>
        <w:widowControl/>
        <w:spacing w:line="360" w:lineRule="auto"/>
        <w:ind w:left="36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★务必请学生本人核对签名（</w:t>
      </w:r>
      <w:r w:rsidRPr="00A05C62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转专业的学生请说明由</w:t>
      </w:r>
      <w:r w:rsidRPr="00A05C62">
        <w:rPr>
          <w:rFonts w:ascii="宋体" w:hAnsi="宋体" w:cs="宋体"/>
          <w:b/>
          <w:color w:val="FF0000"/>
          <w:kern w:val="0"/>
          <w:sz w:val="24"/>
          <w:szCs w:val="24"/>
        </w:rPr>
        <w:t xml:space="preserve">XX </w:t>
      </w:r>
      <w:r w:rsidRPr="00A05C62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专业转为</w:t>
      </w:r>
      <w:r w:rsidRPr="00A05C62">
        <w:rPr>
          <w:rFonts w:ascii="宋体" w:hAnsi="宋体" w:cs="宋体"/>
          <w:b/>
          <w:color w:val="FF0000"/>
          <w:kern w:val="0"/>
          <w:sz w:val="24"/>
          <w:szCs w:val="24"/>
        </w:rPr>
        <w:t>XX</w:t>
      </w:r>
      <w:r w:rsidRPr="00A05C62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专业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）；</w:t>
      </w:r>
    </w:p>
    <w:p w:rsidR="00C7723B" w:rsidRPr="00A05C62" w:rsidRDefault="00C7723B" w:rsidP="00CD29BE">
      <w:pPr>
        <w:widowControl/>
        <w:spacing w:line="360" w:lineRule="auto"/>
        <w:ind w:left="36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★身份证号码仅是自然升位，不需要进行修改；</w:t>
      </w:r>
    </w:p>
    <w:p w:rsidR="00C7723B" w:rsidRPr="00A05C62" w:rsidRDefault="00C7723B" w:rsidP="00CD29BE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．图像材料。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A05C62">
        <w:rPr>
          <w:rFonts w:ascii="宋体" w:hAnsi="宋体" w:cs="宋体" w:hint="eastAsia"/>
          <w:b/>
          <w:color w:val="FF0000"/>
          <w:kern w:val="0"/>
          <w:sz w:val="24"/>
          <w:szCs w:val="24"/>
        </w:rPr>
        <w:t>电子照片信息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:rsidR="00C7723B" w:rsidRPr="00A05C62" w:rsidRDefault="00C7723B" w:rsidP="00CD29BE">
      <w:pPr>
        <w:widowControl/>
        <w:spacing w:line="360" w:lineRule="auto"/>
        <w:ind w:left="36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★请按电子照片规定要求和时间报送本年度毕业学生的电子照片，否则，影响学生的电子注册。</w:t>
      </w:r>
    </w:p>
    <w:p w:rsidR="00C7723B" w:rsidRPr="00A05C62" w:rsidRDefault="00C7723B" w:rsidP="00CD29BE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寸彩色照片一式二份：</w:t>
      </w:r>
    </w:p>
    <w:p w:rsidR="00C7723B" w:rsidRPr="00A05C62" w:rsidRDefault="00C7723B" w:rsidP="00CD29BE">
      <w:pPr>
        <w:widowControl/>
        <w:spacing w:line="360" w:lineRule="auto"/>
        <w:ind w:firstLineChars="2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请分别按照我院的上报顺序粘贴。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．毕业生电子注册统计表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）学生成绩汇总表</w:t>
      </w:r>
    </w:p>
    <w:p w:rsidR="00C7723B" w:rsidRPr="00A05C62" w:rsidRDefault="00C7723B" w:rsidP="00CD29BE">
      <w:pPr>
        <w:widowControl/>
        <w:adjustRightInd w:val="0"/>
        <w:snapToGri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A05C62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）毕业电子注册数据统计表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）学生学籍卡（一式二份）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）毕业生登记表（一式二份）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2011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年毕业生通讯录</w:t>
      </w:r>
    </w:p>
    <w:p w:rsidR="00C7723B" w:rsidRPr="00A05C62" w:rsidRDefault="00C7723B" w:rsidP="00CD29BE">
      <w:pPr>
        <w:widowControl/>
        <w:adjustRightInd w:val="0"/>
        <w:snapToGri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三、毕业生资料报送方式和时间</w:t>
      </w:r>
    </w:p>
    <w:p w:rsidR="00C7723B" w:rsidRPr="00A05C62" w:rsidRDefault="00C7723B" w:rsidP="00CD29BE">
      <w:pPr>
        <w:widowControl/>
        <w:adjustRightInd w:val="0"/>
        <w:snapToGri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修改后的电子稿各院（系、部）和教学点发送至：</w:t>
      </w:r>
      <w:r w:rsidRPr="00A05C62">
        <w:rPr>
          <w:rFonts w:ascii="宋体" w:hAnsi="宋体" w:cs="宋体"/>
          <w:color w:val="000000"/>
          <w:kern w:val="0"/>
          <w:sz w:val="24"/>
          <w:szCs w:val="24"/>
          <w:u w:val="single"/>
        </w:rPr>
        <w:t>tzyteacher@163.com</w:t>
      </w:r>
    </w:p>
    <w:p w:rsidR="00C7723B" w:rsidRPr="00A05C62" w:rsidRDefault="00C7723B" w:rsidP="00CD29BE">
      <w:pPr>
        <w:widowControl/>
        <w:adjustRightInd w:val="0"/>
        <w:snapToGri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教学点发送至：</w:t>
      </w:r>
      <w:r w:rsidRPr="00A05C62">
        <w:rPr>
          <w:rFonts w:ascii="宋体" w:hAnsi="宋体" w:cs="宋体"/>
          <w:color w:val="000000"/>
          <w:kern w:val="0"/>
          <w:sz w:val="24"/>
          <w:szCs w:val="24"/>
          <w:u w:val="single"/>
        </w:rPr>
        <w:t>tuji58@126.com</w:t>
      </w:r>
    </w:p>
    <w:p w:rsidR="00C7723B" w:rsidRPr="00A05C62" w:rsidRDefault="00C7723B" w:rsidP="00CD29BE">
      <w:pPr>
        <w:widowControl/>
        <w:adjustRightInd w:val="0"/>
        <w:snapToGri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纸质稿及照片邮寄地址：</w:t>
      </w:r>
    </w:p>
    <w:p w:rsidR="00C7723B" w:rsidRPr="00A05C62" w:rsidRDefault="00C7723B" w:rsidP="00CD29BE">
      <w:pPr>
        <w:widowControl/>
        <w:adjustRightInd w:val="0"/>
        <w:snapToGrid w:val="0"/>
        <w:spacing w:line="360" w:lineRule="exact"/>
        <w:ind w:right="480" w:firstLineChars="150" w:firstLine="31680"/>
        <w:jc w:val="left"/>
        <w:rPr>
          <w:rFonts w:ascii="宋体" w:cs="宋体"/>
          <w:color w:val="000000"/>
          <w:kern w:val="0"/>
          <w:sz w:val="24"/>
          <w:szCs w:val="24"/>
          <w:u w:val="single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>泰州职业技术学院继续教育学院处</w:t>
      </w:r>
      <w:r w:rsidRPr="00A05C62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>钱坤（收）</w:t>
      </w:r>
      <w:r w:rsidRPr="00A05C62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>邮编：</w:t>
      </w:r>
      <w:r w:rsidRPr="00A05C62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225300  </w:t>
      </w:r>
    </w:p>
    <w:p w:rsidR="00C7723B" w:rsidRPr="00A05C62" w:rsidRDefault="00C7723B" w:rsidP="00CD29BE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截止时间：</w:t>
      </w:r>
      <w:r w:rsidRPr="00A05C62">
        <w:rPr>
          <w:rFonts w:ascii="Times New Roman" w:hAnsi="Times New Roman"/>
          <w:b/>
          <w:color w:val="000000"/>
          <w:kern w:val="0"/>
          <w:sz w:val="28"/>
          <w:szCs w:val="28"/>
        </w:rPr>
        <w:t>2010</w:t>
      </w:r>
      <w:r w:rsidRPr="00A05C62">
        <w:rPr>
          <w:rFonts w:ascii="Times New Roman" w:hAnsi="Times New Roman" w:cs="宋体" w:hint="eastAsia"/>
          <w:b/>
          <w:color w:val="000000"/>
          <w:kern w:val="0"/>
          <w:sz w:val="28"/>
          <w:szCs w:val="28"/>
        </w:rPr>
        <w:t>年</w:t>
      </w:r>
      <w:r w:rsidRPr="00A05C62">
        <w:rPr>
          <w:rFonts w:ascii="Times New Roman" w:hAnsi="Times New Roman"/>
          <w:b/>
          <w:color w:val="000000"/>
          <w:kern w:val="0"/>
          <w:sz w:val="28"/>
          <w:szCs w:val="28"/>
        </w:rPr>
        <w:t>12</w:t>
      </w:r>
      <w:r w:rsidRPr="00A05C62">
        <w:rPr>
          <w:rFonts w:ascii="Times New Roman" w:hAnsi="Times New Roman" w:cs="宋体" w:hint="eastAsia"/>
          <w:b/>
          <w:color w:val="000000"/>
          <w:kern w:val="0"/>
          <w:sz w:val="28"/>
          <w:szCs w:val="28"/>
        </w:rPr>
        <w:t>月</w:t>
      </w:r>
      <w:r w:rsidRPr="00A05C62">
        <w:rPr>
          <w:rFonts w:ascii="Times New Roman" w:hAnsi="Times New Roman"/>
          <w:b/>
          <w:color w:val="000000"/>
          <w:kern w:val="0"/>
          <w:sz w:val="28"/>
          <w:szCs w:val="28"/>
        </w:rPr>
        <w:t>20</w:t>
      </w:r>
      <w:r w:rsidRPr="00A05C62">
        <w:rPr>
          <w:rFonts w:ascii="Times New Roman" w:hAnsi="Times New Roman" w:cs="宋体" w:hint="eastAsia"/>
          <w:b/>
          <w:color w:val="000000"/>
          <w:kern w:val="0"/>
          <w:sz w:val="28"/>
          <w:szCs w:val="28"/>
        </w:rPr>
        <w:t>日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四、注意事项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．请各院（系、部）及教学点在上报之前认真核对各项信息，做到准确无误（所有信息与录取信息必须一致）。所有报送资料以毕业班级（专业）为单位整理。</w:t>
      </w:r>
    </w:p>
    <w:p w:rsidR="00C7723B" w:rsidRPr="00A05C62" w:rsidRDefault="00C7723B" w:rsidP="00CD29BE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．学生所有上报资料及表格排列必须按上报顺序，并注明专业。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．各院（系、部）及教学点应加强电子注册工作中有关数据的统计，防止漏报，</w:t>
      </w:r>
      <w:r w:rsidRPr="00A05C62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重报。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．（</w:t>
      </w:r>
      <w:r w:rsidRPr="00A05C62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）出生日期（身份证号码）与录取信息不一致者，需提供户籍证明原件，身份证复印件，个人申请，身份证号码正常升位者不需要进行修改。</w:t>
      </w:r>
    </w:p>
    <w:p w:rsidR="00C7723B" w:rsidRPr="00A05C62" w:rsidRDefault="00C7723B" w:rsidP="00CD29BE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05C62"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A05C62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）出生年月日与录取信息不一致者，不能进行修改。</w:t>
      </w:r>
    </w:p>
    <w:p w:rsidR="00C7723B" w:rsidRPr="00A05C62" w:rsidRDefault="00C7723B" w:rsidP="00CD29BE">
      <w:pPr>
        <w:widowControl/>
        <w:spacing w:line="360" w:lineRule="auto"/>
        <w:ind w:firstLineChars="150" w:firstLine="31680"/>
        <w:jc w:val="left"/>
        <w:rPr>
          <w:rFonts w:ascii="宋体" w:cs="宋体"/>
          <w:kern w:val="0"/>
          <w:sz w:val="24"/>
          <w:szCs w:val="24"/>
        </w:rPr>
      </w:pP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A05C62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）姓名原则上不得更改，确需更改者，必须提供具有法律效力的公证书（原件），户籍卡原件，身份证复印件及个人情况说明。</w:t>
      </w:r>
      <w:r w:rsidRPr="00A05C62">
        <w:rPr>
          <w:rFonts w:ascii="宋体" w:cs="宋体"/>
          <w:color w:val="000000"/>
          <w:kern w:val="0"/>
          <w:sz w:val="24"/>
          <w:szCs w:val="24"/>
        </w:rPr>
        <w:br/>
      </w:r>
      <w:r w:rsidRPr="00A05C62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Pr="00A05C62">
        <w:rPr>
          <w:rFonts w:ascii="宋体" w:hAnsi="宋体" w:cs="宋体" w:hint="eastAsia"/>
          <w:color w:val="000000"/>
          <w:kern w:val="0"/>
          <w:sz w:val="24"/>
          <w:szCs w:val="24"/>
        </w:rPr>
        <w:t>．计算机基础课程统考成绩继续和毕业挂钩。对计算机课程统考未能按规定通过的学生，不具备验印资格。</w:t>
      </w:r>
    </w:p>
    <w:p w:rsidR="00C7723B" w:rsidRDefault="00C7723B"/>
    <w:sectPr w:rsidR="00C7723B" w:rsidSect="00D81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C62"/>
    <w:rsid w:val="00194872"/>
    <w:rsid w:val="00A05C62"/>
    <w:rsid w:val="00AF670F"/>
    <w:rsid w:val="00B259C7"/>
    <w:rsid w:val="00C7723B"/>
    <w:rsid w:val="00CD29BE"/>
    <w:rsid w:val="00CE4AE0"/>
    <w:rsid w:val="00D81C21"/>
    <w:rsid w:val="00DA7FAF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2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156</Words>
  <Characters>890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2012-10-18T09:15:00Z</dcterms:created>
  <dcterms:modified xsi:type="dcterms:W3CDTF">2012-10-24T01:13:00Z</dcterms:modified>
</cp:coreProperties>
</file>