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B92" w:rsidRDefault="00522B92" w:rsidP="00E33747">
      <w:pPr>
        <w:jc w:val="center"/>
        <w:rPr>
          <w:rFonts w:ascii="黑体" w:eastAsia="黑体" w:hAnsi="宋体" w:cs="宋体"/>
          <w:b/>
          <w:bCs/>
          <w:color w:val="333333"/>
          <w:kern w:val="0"/>
          <w:sz w:val="36"/>
          <w:szCs w:val="36"/>
        </w:rPr>
      </w:pPr>
      <w:r w:rsidRPr="000A125D">
        <w:rPr>
          <w:rFonts w:ascii="黑体" w:eastAsia="黑体" w:hAnsi="宋体" w:cs="宋体" w:hint="eastAsia"/>
          <w:b/>
          <w:bCs/>
          <w:color w:val="333333"/>
          <w:kern w:val="0"/>
          <w:sz w:val="36"/>
          <w:szCs w:val="36"/>
        </w:rPr>
        <w:t>关于开展江苏省成人高等教育英语类优秀科研成果奖评选活动的通知</w:t>
      </w: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英教指委</w:t>
      </w:r>
      <w:r w:rsidRPr="000A125D">
        <w:rPr>
          <w:rFonts w:ascii="Times New Roman" w:hAnsi="Times New Roman"/>
          <w:kern w:val="0"/>
          <w:sz w:val="24"/>
          <w:szCs w:val="24"/>
        </w:rPr>
        <w:t xml:space="preserve"> [2010] 2</w:t>
      </w:r>
      <w:r w:rsidRPr="000A125D">
        <w:rPr>
          <w:rFonts w:ascii="Times New Roman" w:hAnsi="Times New Roman" w:cs="宋体" w:hint="eastAsia"/>
          <w:kern w:val="0"/>
          <w:sz w:val="24"/>
          <w:szCs w:val="24"/>
        </w:rPr>
        <w:t>号</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各高校外语学院（外语系</w:t>
      </w:r>
      <w:r w:rsidRPr="000A125D">
        <w:rPr>
          <w:rFonts w:ascii="Times New Roman" w:hAnsi="Times New Roman"/>
          <w:kern w:val="0"/>
          <w:sz w:val="24"/>
          <w:szCs w:val="24"/>
        </w:rPr>
        <w:t>/</w:t>
      </w:r>
      <w:r w:rsidRPr="000A125D">
        <w:rPr>
          <w:rFonts w:ascii="Times New Roman" w:hAnsi="Times New Roman" w:cs="宋体" w:hint="eastAsia"/>
          <w:kern w:val="0"/>
          <w:sz w:val="24"/>
          <w:szCs w:val="24"/>
        </w:rPr>
        <w:t>教研室）、成人教育学院（继续教育学院）：</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为深化成人英语教学改革，提高英语教师教研水平以及教学管理水平，江苏省成人高等教育英语教学指导委员会（以下简称“教指委”）计划今后每两年举行一次成人高等教育英语类优秀科研成果奖评选活动。拟于</w:t>
      </w:r>
      <w:r w:rsidRPr="000A125D">
        <w:rPr>
          <w:rFonts w:ascii="Times New Roman" w:hAnsi="Times New Roman"/>
          <w:kern w:val="0"/>
          <w:sz w:val="24"/>
          <w:szCs w:val="24"/>
        </w:rPr>
        <w:t>2011</w:t>
      </w:r>
      <w:r w:rsidRPr="000A125D">
        <w:rPr>
          <w:rFonts w:ascii="Times New Roman" w:hAnsi="Times New Roman" w:cs="宋体" w:hint="eastAsia"/>
          <w:kern w:val="0"/>
          <w:sz w:val="24"/>
          <w:szCs w:val="24"/>
        </w:rPr>
        <w:t>年</w:t>
      </w:r>
      <w:r w:rsidRPr="000A125D">
        <w:rPr>
          <w:rFonts w:ascii="Times New Roman" w:hAnsi="Times New Roman"/>
          <w:kern w:val="0"/>
          <w:sz w:val="24"/>
          <w:szCs w:val="24"/>
        </w:rPr>
        <w:t>3</w:t>
      </w:r>
      <w:r w:rsidRPr="000A125D">
        <w:rPr>
          <w:rFonts w:ascii="Times New Roman" w:hAnsi="Times New Roman" w:cs="宋体" w:hint="eastAsia"/>
          <w:kern w:val="0"/>
          <w:sz w:val="24"/>
          <w:szCs w:val="24"/>
        </w:rPr>
        <w:t>月开展首届成人高等教育英语类优秀科研成果奖评选，由教指委与南京师范大学出版社共同组织实施，现将有关事宜通知如下：</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一、本次评奖分英语教学和英语教学管理两大类研究成果，申报时请注意标明。</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二、各高校外语学院（外语系</w:t>
      </w:r>
      <w:r w:rsidRPr="000A125D">
        <w:rPr>
          <w:rFonts w:ascii="Times New Roman" w:hAnsi="Times New Roman"/>
          <w:kern w:val="0"/>
          <w:sz w:val="24"/>
          <w:szCs w:val="24"/>
        </w:rPr>
        <w:t>/</w:t>
      </w:r>
      <w:r w:rsidRPr="000A125D">
        <w:rPr>
          <w:rFonts w:ascii="Times New Roman" w:hAnsi="Times New Roman" w:cs="宋体" w:hint="eastAsia"/>
          <w:kern w:val="0"/>
          <w:sz w:val="24"/>
          <w:szCs w:val="24"/>
        </w:rPr>
        <w:t>教研室）、高校成教学院（继续教育学院）、独立设置的成人高校中，凡具有</w:t>
      </w:r>
      <w:r w:rsidRPr="000A125D">
        <w:rPr>
          <w:rFonts w:ascii="Times New Roman" w:hAnsi="Times New Roman"/>
          <w:kern w:val="0"/>
          <w:sz w:val="24"/>
          <w:szCs w:val="24"/>
        </w:rPr>
        <w:t>3</w:t>
      </w:r>
      <w:r w:rsidRPr="000A125D">
        <w:rPr>
          <w:rFonts w:ascii="Times New Roman" w:hAnsi="Times New Roman" w:cs="宋体" w:hint="eastAsia"/>
          <w:kern w:val="0"/>
          <w:sz w:val="24"/>
          <w:szCs w:val="24"/>
        </w:rPr>
        <w:t>年以上从事成人英语教学或管理经历的教师均可自由申报校级初评，年龄不限，名额不限，教学层次不限；同一申报人最多可同时申报两项科研成果（但限于申报</w:t>
      </w:r>
      <w:r w:rsidRPr="000A125D">
        <w:rPr>
          <w:rFonts w:ascii="Times New Roman" w:hAnsi="Times New Roman"/>
          <w:kern w:val="0"/>
          <w:sz w:val="24"/>
          <w:szCs w:val="24"/>
        </w:rPr>
        <w:t>2</w:t>
      </w:r>
      <w:r w:rsidRPr="000A125D">
        <w:rPr>
          <w:rFonts w:ascii="Times New Roman" w:hAnsi="Times New Roman" w:cs="宋体" w:hint="eastAsia"/>
          <w:kern w:val="0"/>
          <w:sz w:val="24"/>
          <w:szCs w:val="24"/>
        </w:rPr>
        <w:t>项以内）。</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三、科研成果的内容应围绕成人高等教育英语教学、管理和改革等方面，例如创新型教学方式探讨、网络和多媒体辅助教学、教学考评模式的探讨、深化教学模式改革、教材的开发使用及评估、学生应用能力培养和教师发展等。</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四、成果形式包括从</w:t>
      </w:r>
      <w:r w:rsidRPr="000A125D">
        <w:rPr>
          <w:rFonts w:ascii="Times New Roman" w:hAnsi="Times New Roman"/>
          <w:kern w:val="0"/>
          <w:sz w:val="24"/>
          <w:szCs w:val="24"/>
        </w:rPr>
        <w:t>2007</w:t>
      </w:r>
      <w:r w:rsidRPr="000A125D">
        <w:rPr>
          <w:rFonts w:ascii="Times New Roman" w:hAnsi="Times New Roman" w:cs="宋体" w:hint="eastAsia"/>
          <w:kern w:val="0"/>
          <w:sz w:val="24"/>
          <w:szCs w:val="24"/>
        </w:rPr>
        <w:t>年</w:t>
      </w:r>
      <w:r w:rsidRPr="000A125D">
        <w:rPr>
          <w:rFonts w:ascii="Times New Roman" w:hAnsi="Times New Roman"/>
          <w:kern w:val="0"/>
          <w:sz w:val="24"/>
          <w:szCs w:val="24"/>
        </w:rPr>
        <w:t>1</w:t>
      </w:r>
      <w:r w:rsidRPr="000A125D">
        <w:rPr>
          <w:rFonts w:ascii="Times New Roman" w:hAnsi="Times New Roman" w:cs="宋体" w:hint="eastAsia"/>
          <w:kern w:val="0"/>
          <w:sz w:val="24"/>
          <w:szCs w:val="24"/>
        </w:rPr>
        <w:t>月至</w:t>
      </w:r>
      <w:r w:rsidRPr="000A125D">
        <w:rPr>
          <w:rFonts w:ascii="Times New Roman" w:hAnsi="Times New Roman"/>
          <w:kern w:val="0"/>
          <w:sz w:val="24"/>
          <w:szCs w:val="24"/>
        </w:rPr>
        <w:t>2010</w:t>
      </w:r>
      <w:r w:rsidRPr="000A125D">
        <w:rPr>
          <w:rFonts w:ascii="Times New Roman" w:hAnsi="Times New Roman" w:cs="宋体" w:hint="eastAsia"/>
          <w:kern w:val="0"/>
          <w:sz w:val="24"/>
          <w:szCs w:val="24"/>
        </w:rPr>
        <w:t>年底期间撰写的有关成人英语教学和管理方面的论文、专著、教材、调研报告等各类成果（含已发表和待发表的作品），已获市级以上科研奖项的成果不再参加此次评选活动。</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五、本次评奖分为个人自愿申报、初评（由学校进行）、省复评、省终评与公布</w:t>
      </w:r>
      <w:r w:rsidRPr="000A125D">
        <w:rPr>
          <w:rFonts w:ascii="Times New Roman" w:hAnsi="Times New Roman"/>
          <w:kern w:val="0"/>
          <w:sz w:val="24"/>
          <w:szCs w:val="24"/>
        </w:rPr>
        <w:t>5</w:t>
      </w:r>
      <w:r w:rsidRPr="000A125D">
        <w:rPr>
          <w:rFonts w:ascii="Times New Roman" w:hAnsi="Times New Roman" w:cs="宋体" w:hint="eastAsia"/>
          <w:kern w:val="0"/>
          <w:sz w:val="24"/>
          <w:szCs w:val="24"/>
        </w:rPr>
        <w:t>个阶段。由申报人所在部门（外语学院</w:t>
      </w:r>
      <w:r w:rsidRPr="000A125D">
        <w:rPr>
          <w:rFonts w:ascii="Times New Roman" w:hAnsi="Times New Roman"/>
          <w:kern w:val="0"/>
          <w:sz w:val="24"/>
          <w:szCs w:val="24"/>
        </w:rPr>
        <w:t>/</w:t>
      </w:r>
      <w:r w:rsidRPr="000A125D">
        <w:rPr>
          <w:rFonts w:ascii="Times New Roman" w:hAnsi="Times New Roman" w:cs="宋体" w:hint="eastAsia"/>
          <w:kern w:val="0"/>
          <w:sz w:val="24"/>
          <w:szCs w:val="24"/>
        </w:rPr>
        <w:t>系</w:t>
      </w:r>
      <w:r w:rsidRPr="000A125D">
        <w:rPr>
          <w:rFonts w:ascii="Times New Roman" w:hAnsi="Times New Roman"/>
          <w:kern w:val="0"/>
          <w:sz w:val="24"/>
          <w:szCs w:val="24"/>
        </w:rPr>
        <w:t>/</w:t>
      </w:r>
      <w:r w:rsidRPr="000A125D">
        <w:rPr>
          <w:rFonts w:ascii="Times New Roman" w:hAnsi="Times New Roman" w:cs="宋体" w:hint="eastAsia"/>
          <w:kern w:val="0"/>
          <w:sz w:val="24"/>
          <w:szCs w:val="24"/>
        </w:rPr>
        <w:t>教研室）牵头和成教部门联合成立专家组进行校级初评，推选出</w:t>
      </w:r>
      <w:r w:rsidRPr="000A125D">
        <w:rPr>
          <w:rFonts w:ascii="Times New Roman" w:hAnsi="Times New Roman"/>
          <w:kern w:val="0"/>
          <w:sz w:val="24"/>
          <w:szCs w:val="24"/>
        </w:rPr>
        <w:t>5</w:t>
      </w:r>
      <w:r w:rsidRPr="000A125D">
        <w:rPr>
          <w:rFonts w:ascii="Times New Roman" w:hAnsi="Times New Roman" w:cs="宋体" w:hint="eastAsia"/>
          <w:kern w:val="0"/>
          <w:sz w:val="24"/>
          <w:szCs w:val="24"/>
        </w:rPr>
        <w:t>项以内（含</w:t>
      </w:r>
      <w:r w:rsidRPr="000A125D">
        <w:rPr>
          <w:rFonts w:ascii="Times New Roman" w:hAnsi="Times New Roman"/>
          <w:kern w:val="0"/>
          <w:sz w:val="24"/>
          <w:szCs w:val="24"/>
        </w:rPr>
        <w:t>5</w:t>
      </w:r>
      <w:r w:rsidRPr="000A125D">
        <w:rPr>
          <w:rFonts w:ascii="Times New Roman" w:hAnsi="Times New Roman" w:cs="宋体" w:hint="eastAsia"/>
          <w:kern w:val="0"/>
          <w:sz w:val="24"/>
          <w:szCs w:val="24"/>
        </w:rPr>
        <w:t>项）的优秀成果进入省级复评与终评。</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六、时间安排：</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1</w:t>
      </w:r>
      <w:r w:rsidRPr="000A125D">
        <w:rPr>
          <w:rFonts w:ascii="Times New Roman" w:hAnsi="Times New Roman" w:cs="宋体" w:hint="eastAsia"/>
          <w:kern w:val="0"/>
          <w:sz w:val="24"/>
          <w:szCs w:val="24"/>
        </w:rPr>
        <w:t>、</w:t>
      </w:r>
      <w:r w:rsidRPr="000A125D">
        <w:rPr>
          <w:rFonts w:ascii="Times New Roman" w:hAnsi="Times New Roman"/>
          <w:kern w:val="0"/>
          <w:sz w:val="24"/>
          <w:szCs w:val="24"/>
        </w:rPr>
        <w:t>2011</w:t>
      </w:r>
      <w:r w:rsidRPr="000A125D">
        <w:rPr>
          <w:rFonts w:ascii="Times New Roman" w:hAnsi="Times New Roman" w:cs="宋体" w:hint="eastAsia"/>
          <w:kern w:val="0"/>
          <w:sz w:val="24"/>
          <w:szCs w:val="24"/>
        </w:rPr>
        <w:t>年</w:t>
      </w:r>
      <w:r w:rsidRPr="000A125D">
        <w:rPr>
          <w:rFonts w:ascii="Times New Roman" w:hAnsi="Times New Roman"/>
          <w:kern w:val="0"/>
          <w:sz w:val="24"/>
          <w:szCs w:val="24"/>
        </w:rPr>
        <w:t>3</w:t>
      </w:r>
      <w:r w:rsidRPr="000A125D">
        <w:rPr>
          <w:rFonts w:ascii="Times New Roman" w:hAnsi="Times New Roman" w:cs="宋体" w:hint="eastAsia"/>
          <w:kern w:val="0"/>
          <w:sz w:val="24"/>
          <w:szCs w:val="24"/>
        </w:rPr>
        <w:t>月</w:t>
      </w:r>
      <w:r w:rsidRPr="000A125D">
        <w:rPr>
          <w:rFonts w:ascii="Times New Roman" w:hAnsi="Times New Roman"/>
          <w:kern w:val="0"/>
          <w:sz w:val="24"/>
          <w:szCs w:val="24"/>
        </w:rPr>
        <w:t>30</w:t>
      </w:r>
      <w:r w:rsidRPr="000A125D">
        <w:rPr>
          <w:rFonts w:ascii="Times New Roman" w:hAnsi="Times New Roman" w:cs="宋体" w:hint="eastAsia"/>
          <w:kern w:val="0"/>
          <w:sz w:val="24"/>
          <w:szCs w:val="24"/>
        </w:rPr>
        <w:t>日前，申报者须提交《申报表》（见附件，可自行复印）</w:t>
      </w:r>
      <w:r w:rsidRPr="000A125D">
        <w:rPr>
          <w:rFonts w:ascii="Times New Roman" w:hAnsi="Times New Roman"/>
          <w:kern w:val="0"/>
          <w:sz w:val="24"/>
          <w:szCs w:val="24"/>
        </w:rPr>
        <w:t>1</w:t>
      </w:r>
      <w:r w:rsidRPr="000A125D">
        <w:rPr>
          <w:rFonts w:ascii="Times New Roman" w:hAnsi="Times New Roman" w:cs="宋体" w:hint="eastAsia"/>
          <w:kern w:val="0"/>
          <w:sz w:val="24"/>
          <w:szCs w:val="24"/>
        </w:rPr>
        <w:t>份及科研成果一式</w:t>
      </w:r>
      <w:r w:rsidRPr="000A125D">
        <w:rPr>
          <w:rFonts w:ascii="Times New Roman" w:hAnsi="Times New Roman"/>
          <w:kern w:val="0"/>
          <w:sz w:val="24"/>
          <w:szCs w:val="24"/>
        </w:rPr>
        <w:t>3</w:t>
      </w:r>
      <w:r w:rsidRPr="000A125D">
        <w:rPr>
          <w:rFonts w:ascii="Times New Roman" w:hAnsi="Times New Roman" w:cs="宋体" w:hint="eastAsia"/>
          <w:kern w:val="0"/>
          <w:sz w:val="24"/>
          <w:szCs w:val="24"/>
        </w:rPr>
        <w:t>份（每申请成果</w:t>
      </w:r>
      <w:r w:rsidRPr="000A125D">
        <w:rPr>
          <w:rFonts w:ascii="Times New Roman" w:hAnsi="Times New Roman"/>
          <w:kern w:val="0"/>
          <w:sz w:val="24"/>
          <w:szCs w:val="24"/>
        </w:rPr>
        <w:t>1</w:t>
      </w:r>
      <w:r w:rsidRPr="000A125D">
        <w:rPr>
          <w:rFonts w:ascii="Times New Roman" w:hAnsi="Times New Roman" w:cs="宋体" w:hint="eastAsia"/>
          <w:kern w:val="0"/>
          <w:sz w:val="24"/>
          <w:szCs w:val="24"/>
        </w:rPr>
        <w:t>项，至少提供原件</w:t>
      </w:r>
      <w:r w:rsidRPr="000A125D">
        <w:rPr>
          <w:rFonts w:ascii="Times New Roman" w:hAnsi="Times New Roman"/>
          <w:kern w:val="0"/>
          <w:sz w:val="24"/>
          <w:szCs w:val="24"/>
        </w:rPr>
        <w:t>1</w:t>
      </w:r>
      <w:r w:rsidRPr="000A125D">
        <w:rPr>
          <w:rFonts w:ascii="Times New Roman" w:hAnsi="Times New Roman" w:cs="宋体" w:hint="eastAsia"/>
          <w:kern w:val="0"/>
          <w:sz w:val="24"/>
          <w:szCs w:val="24"/>
        </w:rPr>
        <w:t>份及复印件</w:t>
      </w:r>
      <w:r w:rsidRPr="000A125D">
        <w:rPr>
          <w:rFonts w:ascii="Times New Roman" w:hAnsi="Times New Roman"/>
          <w:kern w:val="0"/>
          <w:sz w:val="24"/>
          <w:szCs w:val="24"/>
        </w:rPr>
        <w:t>2</w:t>
      </w:r>
      <w:r w:rsidRPr="000A125D">
        <w:rPr>
          <w:rFonts w:ascii="Times New Roman" w:hAnsi="Times New Roman" w:cs="宋体" w:hint="eastAsia"/>
          <w:kern w:val="0"/>
          <w:sz w:val="24"/>
          <w:szCs w:val="24"/>
        </w:rPr>
        <w:t>份。复印件须有出版物的封面、版权页及全文）。提交的申报材料一般不予归还，请申报者自留备份。</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2</w:t>
      </w:r>
      <w:r w:rsidRPr="000A125D">
        <w:rPr>
          <w:rFonts w:ascii="Times New Roman" w:hAnsi="Times New Roman" w:cs="宋体" w:hint="eastAsia"/>
          <w:kern w:val="0"/>
          <w:sz w:val="24"/>
          <w:szCs w:val="24"/>
        </w:rPr>
        <w:t>、</w:t>
      </w:r>
      <w:r w:rsidRPr="000A125D">
        <w:rPr>
          <w:rFonts w:ascii="Times New Roman" w:hAnsi="Times New Roman"/>
          <w:kern w:val="0"/>
          <w:sz w:val="24"/>
          <w:szCs w:val="24"/>
        </w:rPr>
        <w:t xml:space="preserve"> 2011</w:t>
      </w:r>
      <w:r w:rsidRPr="000A125D">
        <w:rPr>
          <w:rFonts w:ascii="Times New Roman" w:hAnsi="Times New Roman" w:cs="宋体" w:hint="eastAsia"/>
          <w:kern w:val="0"/>
          <w:sz w:val="24"/>
          <w:szCs w:val="24"/>
        </w:rPr>
        <w:t>年</w:t>
      </w:r>
      <w:r w:rsidRPr="000A125D">
        <w:rPr>
          <w:rFonts w:ascii="Times New Roman" w:hAnsi="Times New Roman"/>
          <w:kern w:val="0"/>
          <w:sz w:val="24"/>
          <w:szCs w:val="24"/>
        </w:rPr>
        <w:t>4</w:t>
      </w:r>
      <w:r w:rsidRPr="000A125D">
        <w:rPr>
          <w:rFonts w:ascii="Times New Roman" w:hAnsi="Times New Roman" w:cs="宋体" w:hint="eastAsia"/>
          <w:kern w:val="0"/>
          <w:sz w:val="24"/>
          <w:szCs w:val="24"/>
        </w:rPr>
        <w:t>月至</w:t>
      </w:r>
      <w:r w:rsidRPr="000A125D">
        <w:rPr>
          <w:rFonts w:ascii="Times New Roman" w:hAnsi="Times New Roman"/>
          <w:kern w:val="0"/>
          <w:sz w:val="24"/>
          <w:szCs w:val="24"/>
        </w:rPr>
        <w:t>6</w:t>
      </w:r>
      <w:r w:rsidRPr="000A125D">
        <w:rPr>
          <w:rFonts w:ascii="Times New Roman" w:hAnsi="Times New Roman" w:cs="宋体" w:hint="eastAsia"/>
          <w:kern w:val="0"/>
          <w:sz w:val="24"/>
          <w:szCs w:val="24"/>
        </w:rPr>
        <w:t>月，由教指委组织专家进行复评和终评，评出各类、各等级的获奖成果并颁发证书和奖品。在适当时候，由教指委向有关出版机构推荐获奖作品，争取以论文集或科研成果集的形式正式发表或出版。</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希望各院校鼓励从事英语教学与管理的老师积极参与此次评选活动。申报材料挂号邮寄至以下通讯地址，并请在信封左下角注明“首届成人高等教育英语类优秀科研成果奖评选”字样。申报截止日期为</w:t>
      </w:r>
      <w:r w:rsidRPr="000A125D">
        <w:rPr>
          <w:rFonts w:ascii="Times New Roman" w:hAnsi="Times New Roman"/>
          <w:kern w:val="0"/>
          <w:sz w:val="24"/>
          <w:szCs w:val="24"/>
        </w:rPr>
        <w:t>2011</w:t>
      </w:r>
      <w:r w:rsidRPr="000A125D">
        <w:rPr>
          <w:rFonts w:ascii="Times New Roman" w:hAnsi="Times New Roman" w:cs="宋体" w:hint="eastAsia"/>
          <w:kern w:val="0"/>
          <w:sz w:val="24"/>
          <w:szCs w:val="24"/>
        </w:rPr>
        <w:t>年</w:t>
      </w:r>
      <w:r w:rsidRPr="000A125D">
        <w:rPr>
          <w:rFonts w:ascii="Times New Roman" w:hAnsi="Times New Roman"/>
          <w:kern w:val="0"/>
          <w:sz w:val="24"/>
          <w:szCs w:val="24"/>
        </w:rPr>
        <w:t>3</w:t>
      </w:r>
      <w:r w:rsidRPr="000A125D">
        <w:rPr>
          <w:rFonts w:ascii="Times New Roman" w:hAnsi="Times New Roman" w:cs="宋体" w:hint="eastAsia"/>
          <w:kern w:val="0"/>
          <w:sz w:val="24"/>
          <w:szCs w:val="24"/>
        </w:rPr>
        <w:t>月</w:t>
      </w:r>
      <w:r w:rsidRPr="000A125D">
        <w:rPr>
          <w:rFonts w:ascii="Times New Roman" w:hAnsi="Times New Roman"/>
          <w:kern w:val="0"/>
          <w:sz w:val="24"/>
          <w:szCs w:val="24"/>
        </w:rPr>
        <w:t>30</w:t>
      </w:r>
      <w:r w:rsidRPr="000A125D">
        <w:rPr>
          <w:rFonts w:ascii="Times New Roman" w:hAnsi="Times New Roman" w:cs="宋体" w:hint="eastAsia"/>
          <w:kern w:val="0"/>
          <w:sz w:val="24"/>
          <w:szCs w:val="24"/>
        </w:rPr>
        <w:t>日（以邮戳为准），逾期不予受理。活动有关通知和申报表格同时在南京师范大学出版社网站</w:t>
      </w:r>
      <w:r w:rsidRPr="000A125D">
        <w:rPr>
          <w:rFonts w:ascii="Times New Roman" w:hAnsi="Times New Roman"/>
          <w:kern w:val="0"/>
          <w:sz w:val="24"/>
          <w:szCs w:val="24"/>
        </w:rPr>
        <w:t>http://www.njnup.com</w:t>
      </w:r>
      <w:r w:rsidRPr="000A125D">
        <w:rPr>
          <w:rFonts w:ascii="Times New Roman" w:hAnsi="Times New Roman" w:cs="宋体" w:hint="eastAsia"/>
          <w:kern w:val="0"/>
          <w:sz w:val="24"/>
          <w:szCs w:val="24"/>
        </w:rPr>
        <w:t>上公布，需要者请上网获取。</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通讯地址：南京师范大学出版社综合事业部</w:t>
      </w: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邮政编码：</w:t>
      </w:r>
      <w:r w:rsidRPr="000A125D">
        <w:rPr>
          <w:rFonts w:ascii="Times New Roman" w:hAnsi="Times New Roman"/>
          <w:kern w:val="0"/>
          <w:sz w:val="24"/>
          <w:szCs w:val="24"/>
        </w:rPr>
        <w:t>210097</w:t>
      </w: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联系电话：</w:t>
      </w:r>
      <w:r w:rsidRPr="000A125D">
        <w:rPr>
          <w:rFonts w:ascii="Times New Roman" w:hAnsi="Times New Roman"/>
          <w:kern w:val="0"/>
          <w:sz w:val="24"/>
          <w:szCs w:val="24"/>
        </w:rPr>
        <w:t>025-83598412</w:t>
      </w:r>
      <w:r w:rsidRPr="000A125D">
        <w:rPr>
          <w:rFonts w:ascii="Times New Roman" w:hAnsi="Times New Roman" w:cs="宋体" w:hint="eastAsia"/>
          <w:kern w:val="0"/>
          <w:sz w:val="24"/>
          <w:szCs w:val="24"/>
        </w:rPr>
        <w:t>；</w:t>
      </w:r>
      <w:r w:rsidRPr="000A125D">
        <w:rPr>
          <w:rFonts w:ascii="Times New Roman" w:hAnsi="Times New Roman"/>
          <w:kern w:val="0"/>
          <w:sz w:val="24"/>
          <w:szCs w:val="24"/>
        </w:rPr>
        <w:t>025-83598358</w:t>
      </w: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联</w:t>
      </w: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系</w:t>
      </w:r>
      <w:r w:rsidRPr="000A125D">
        <w:rPr>
          <w:rFonts w:ascii="Times New Roman" w:hAnsi="Times New Roman"/>
          <w:kern w:val="0"/>
          <w:sz w:val="24"/>
          <w:szCs w:val="24"/>
        </w:rPr>
        <w:t xml:space="preserve"> </w:t>
      </w:r>
      <w:r w:rsidRPr="000A125D">
        <w:rPr>
          <w:rFonts w:ascii="Times New Roman" w:hAnsi="Times New Roman" w:cs="宋体" w:hint="eastAsia"/>
          <w:kern w:val="0"/>
          <w:sz w:val="24"/>
          <w:szCs w:val="24"/>
        </w:rPr>
        <w:t>人：涂晓明</w:t>
      </w:r>
    </w:p>
    <w:p w:rsidR="00522B92" w:rsidRPr="000A125D" w:rsidRDefault="00522B92" w:rsidP="00E33747">
      <w:pPr>
        <w:widowControl/>
        <w:jc w:val="left"/>
        <w:rPr>
          <w:rFonts w:ascii="宋体" w:cs="宋体"/>
          <w:kern w:val="0"/>
          <w:sz w:val="24"/>
          <w:szCs w:val="24"/>
        </w:rPr>
      </w:pPr>
    </w:p>
    <w:p w:rsidR="00522B92" w:rsidRPr="000A125D" w:rsidRDefault="00522B92" w:rsidP="00E33747">
      <w:pPr>
        <w:widowControl/>
        <w:jc w:val="left"/>
        <w:rPr>
          <w:rFonts w:ascii="宋体" w:cs="宋体"/>
          <w:kern w:val="0"/>
          <w:sz w:val="24"/>
          <w:szCs w:val="24"/>
        </w:rPr>
      </w:pPr>
      <w:r w:rsidRPr="000A125D">
        <w:rPr>
          <w:rFonts w:ascii="Times New Roman" w:hAnsi="Times New Roman" w:cs="宋体" w:hint="eastAsia"/>
          <w:kern w:val="0"/>
          <w:sz w:val="24"/>
          <w:szCs w:val="24"/>
        </w:rPr>
        <w:t>江苏省成人高等教育英语教学指导委员</w:t>
      </w:r>
    </w:p>
    <w:p w:rsidR="00522B92" w:rsidRPr="000A125D" w:rsidRDefault="00522B92" w:rsidP="00E33747">
      <w:pPr>
        <w:widowControl/>
        <w:jc w:val="left"/>
        <w:rPr>
          <w:rFonts w:ascii="宋体" w:cs="宋体"/>
          <w:kern w:val="0"/>
          <w:sz w:val="24"/>
          <w:szCs w:val="24"/>
        </w:rPr>
      </w:pPr>
      <w:r w:rsidRPr="000A125D">
        <w:rPr>
          <w:rFonts w:ascii="Times New Roman" w:hAnsi="Times New Roman"/>
          <w:kern w:val="0"/>
          <w:sz w:val="24"/>
          <w:szCs w:val="24"/>
        </w:rPr>
        <w:t>2010</w:t>
      </w:r>
      <w:r w:rsidRPr="000A125D">
        <w:rPr>
          <w:rFonts w:ascii="Times New Roman" w:hAnsi="Times New Roman" w:cs="宋体" w:hint="eastAsia"/>
          <w:kern w:val="0"/>
          <w:sz w:val="24"/>
          <w:szCs w:val="24"/>
        </w:rPr>
        <w:t>年</w:t>
      </w:r>
      <w:r w:rsidRPr="000A125D">
        <w:rPr>
          <w:rFonts w:ascii="Times New Roman" w:hAnsi="Times New Roman"/>
          <w:kern w:val="0"/>
          <w:sz w:val="24"/>
          <w:szCs w:val="24"/>
        </w:rPr>
        <w:t>11</w:t>
      </w:r>
      <w:r w:rsidRPr="000A125D">
        <w:rPr>
          <w:rFonts w:ascii="Times New Roman" w:hAnsi="Times New Roman" w:cs="宋体" w:hint="eastAsia"/>
          <w:kern w:val="0"/>
          <w:sz w:val="24"/>
          <w:szCs w:val="24"/>
        </w:rPr>
        <w:t>月</w:t>
      </w:r>
      <w:r w:rsidRPr="000A125D">
        <w:rPr>
          <w:rFonts w:ascii="Times New Roman" w:hAnsi="Times New Roman"/>
          <w:kern w:val="0"/>
          <w:sz w:val="24"/>
          <w:szCs w:val="24"/>
        </w:rPr>
        <w:t>24</w:t>
      </w:r>
      <w:r w:rsidRPr="000A125D">
        <w:rPr>
          <w:rFonts w:ascii="Times New Roman" w:hAnsi="Times New Roman" w:cs="宋体" w:hint="eastAsia"/>
          <w:kern w:val="0"/>
          <w:sz w:val="24"/>
          <w:szCs w:val="24"/>
        </w:rPr>
        <w:t>日</w:t>
      </w:r>
    </w:p>
    <w:sectPr w:rsidR="00522B92" w:rsidRPr="000A125D" w:rsidSect="00F70E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125D"/>
    <w:rsid w:val="000A125D"/>
    <w:rsid w:val="0019011D"/>
    <w:rsid w:val="00194872"/>
    <w:rsid w:val="00522B92"/>
    <w:rsid w:val="00CE4AE0"/>
    <w:rsid w:val="00D5517D"/>
    <w:rsid w:val="00DE494E"/>
    <w:rsid w:val="00E33747"/>
    <w:rsid w:val="00F10690"/>
    <w:rsid w:val="00F70E6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E6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2734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183</Words>
  <Characters>1048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2012-10-18T09:06:00Z</dcterms:created>
  <dcterms:modified xsi:type="dcterms:W3CDTF">2012-10-23T09:33:00Z</dcterms:modified>
</cp:coreProperties>
</file>