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Default="00CE0863">
      <w:pPr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321F7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关于开展</w:t>
      </w:r>
      <w:r w:rsidRPr="00321F7C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321F7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年度成人高等教育教学质量检查的通知</w:t>
      </w:r>
    </w:p>
    <w:p w:rsidR="00CE0863" w:rsidRPr="00321F7C" w:rsidRDefault="00CE0863" w:rsidP="003F0F1B">
      <w:pPr>
        <w:widowControl/>
        <w:jc w:val="left"/>
        <w:rPr>
          <w:rFonts w:ascii="宋体" w:cs="宋体"/>
          <w:b/>
          <w:bCs/>
          <w:kern w:val="0"/>
          <w:sz w:val="30"/>
          <w:szCs w:val="30"/>
        </w:rPr>
      </w:pPr>
      <w:r w:rsidRPr="00321F7C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各院（系、部）：</w:t>
      </w:r>
    </w:p>
    <w:p w:rsidR="00CE0863" w:rsidRPr="00321F7C" w:rsidRDefault="00CE0863" w:rsidP="00E77663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根据《省教育厅关于印发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&lt;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江苏省高等学校成人教育校外教学点管理办法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&gt;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的通知》（苏教高〔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2006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〕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号）文件要求，促进各院（系、部）联办教学点（南京航空航天大学、江苏大学、南京医科大学、徐州医学院、中国药科大学）及本院教学工作的规范管理和健康发展，请各院（系、部）根据各自的联办教学点以班级为单位配合准备相关材料（见附件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），督导处、继续教育学院将于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12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21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日起对各院（系、部）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2011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年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月至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2011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年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11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月间的教学工作进行检查，具体检查时间详见附件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。</w:t>
      </w:r>
    </w:p>
    <w:p w:rsidR="00CE0863" w:rsidRPr="00321F7C" w:rsidRDefault="00CE0863" w:rsidP="00E77663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附件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1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：教学工作检查情况记载表</w:t>
      </w:r>
    </w:p>
    <w:p w:rsidR="00CE0863" w:rsidRPr="00321F7C" w:rsidRDefault="00CE0863" w:rsidP="00E77663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附件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2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：教学工作检查时间安排情况一览表</w:t>
      </w:r>
    </w:p>
    <w:p w:rsidR="00CE0863" w:rsidRPr="00321F7C" w:rsidRDefault="00CE0863" w:rsidP="00E77663">
      <w:pPr>
        <w:widowControl/>
        <w:ind w:firstLineChars="200" w:firstLine="31680"/>
        <w:jc w:val="lef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</w:p>
    <w:p w:rsidR="00CE0863" w:rsidRPr="00321F7C" w:rsidRDefault="00CE0863" w:rsidP="00E77663">
      <w:pPr>
        <w:widowControl/>
        <w:ind w:firstLineChars="200" w:firstLine="31680"/>
        <w:jc w:val="left"/>
        <w:rPr>
          <w:rFonts w:ascii="Times New Roman" w:hAnsi="Times New Roman"/>
          <w:b/>
          <w:bCs/>
          <w:kern w:val="0"/>
          <w:sz w:val="28"/>
          <w:szCs w:val="28"/>
        </w:rPr>
      </w:pP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 xml:space="preserve">                             </w:t>
      </w:r>
      <w:r w:rsidRPr="00321F7C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Pr="00321F7C">
        <w:rPr>
          <w:rFonts w:ascii="Times New Roman" w:hAnsi="Times New Roman"/>
          <w:b/>
          <w:bCs/>
          <w:kern w:val="0"/>
          <w:sz w:val="28"/>
          <w:szCs w:val="28"/>
        </w:rPr>
        <w:t xml:space="preserve">       </w:t>
      </w:r>
    </w:p>
    <w:p w:rsidR="00CE0863" w:rsidRPr="00321F7C" w:rsidRDefault="00CE0863" w:rsidP="003F0F1B">
      <w:pPr>
        <w:widowControl/>
        <w:ind w:right="26"/>
        <w:jc w:val="right"/>
        <w:rPr>
          <w:rFonts w:ascii="宋体" w:cs="宋体"/>
          <w:kern w:val="0"/>
          <w:sz w:val="30"/>
          <w:szCs w:val="30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泰州职业技术学院继续教育学院</w:t>
      </w:r>
    </w:p>
    <w:p w:rsidR="00CE0863" w:rsidRPr="00321F7C" w:rsidRDefault="00CE0863" w:rsidP="00E77663">
      <w:pPr>
        <w:widowControl/>
        <w:ind w:firstLineChars="200" w:firstLine="31680"/>
        <w:jc w:val="right"/>
        <w:rPr>
          <w:rFonts w:ascii="宋体" w:cs="宋体"/>
          <w:kern w:val="0"/>
          <w:sz w:val="24"/>
          <w:szCs w:val="24"/>
        </w:rPr>
      </w:pP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 xml:space="preserve">                           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二</w:t>
      </w:r>
      <w:r w:rsidRPr="00321F7C">
        <w:rPr>
          <w:rFonts w:ascii="Times New Roman" w:hAnsi="Times New Roman"/>
          <w:kern w:val="0"/>
          <w:sz w:val="30"/>
          <w:szCs w:val="30"/>
          <w:bdr w:val="none" w:sz="0" w:space="0" w:color="auto" w:frame="1"/>
        </w:rPr>
        <w:t>O</w:t>
      </w:r>
      <w:r w:rsidRPr="00321F7C">
        <w:rPr>
          <w:rFonts w:ascii="Times New Roman" w:hAnsi="Times New Roman" w:cs="宋体" w:hint="eastAsia"/>
          <w:kern w:val="0"/>
          <w:sz w:val="30"/>
          <w:szCs w:val="30"/>
          <w:bdr w:val="none" w:sz="0" w:space="0" w:color="auto" w:frame="1"/>
        </w:rPr>
        <w:t>一一年十二月十四日</w:t>
      </w:r>
    </w:p>
    <w:p w:rsidR="00CE0863" w:rsidRDefault="00CE0863" w:rsidP="003F0F1B">
      <w:pPr>
        <w:widowControl/>
        <w:jc w:val="left"/>
        <w:rPr>
          <w:rFonts w:ascii="Times New Roman" w:hAnsi="Times New Roman" w:cs="宋体"/>
          <w:b/>
          <w:bCs/>
          <w:kern w:val="0"/>
          <w:sz w:val="36"/>
          <w:szCs w:val="24"/>
          <w:bdr w:val="none" w:sz="0" w:space="0" w:color="auto" w:frame="1"/>
        </w:rPr>
      </w:pPr>
    </w:p>
    <w:p w:rsidR="00CE0863" w:rsidRPr="00321F7C" w:rsidRDefault="00CE0863" w:rsidP="003F0F1B">
      <w:pPr>
        <w:widowControl/>
        <w:jc w:val="left"/>
        <w:rPr>
          <w:rFonts w:ascii="宋体" w:cs="宋体"/>
          <w:b/>
          <w:bCs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b/>
          <w:bCs/>
          <w:kern w:val="0"/>
          <w:sz w:val="36"/>
          <w:szCs w:val="24"/>
          <w:bdr w:val="none" w:sz="0" w:space="0" w:color="auto" w:frame="1"/>
        </w:rPr>
        <w:t>附件</w:t>
      </w:r>
      <w:r w:rsidRPr="00321F7C">
        <w:rPr>
          <w:rFonts w:ascii="Times New Roman" w:hAnsi="Times New Roman"/>
          <w:b/>
          <w:bCs/>
          <w:kern w:val="0"/>
          <w:sz w:val="36"/>
          <w:szCs w:val="24"/>
          <w:bdr w:val="none" w:sz="0" w:space="0" w:color="auto" w:frame="1"/>
        </w:rPr>
        <w:t>1</w:t>
      </w:r>
      <w:r w:rsidRPr="00321F7C">
        <w:rPr>
          <w:rFonts w:ascii="Times New Roman" w:hAnsi="Times New Roman" w:cs="宋体" w:hint="eastAsia"/>
          <w:b/>
          <w:bCs/>
          <w:kern w:val="0"/>
          <w:sz w:val="36"/>
          <w:szCs w:val="24"/>
          <w:bdr w:val="none" w:sz="0" w:space="0" w:color="auto" w:frame="1"/>
        </w:rPr>
        <w:t>：</w:t>
      </w:r>
      <w:r w:rsidRPr="00321F7C">
        <w:rPr>
          <w:rFonts w:ascii="Times New Roman" w:hAnsi="Times New Roman"/>
          <w:b/>
          <w:bCs/>
          <w:kern w:val="0"/>
          <w:sz w:val="36"/>
          <w:szCs w:val="24"/>
          <w:bdr w:val="none" w:sz="0" w:space="0" w:color="auto" w:frame="1"/>
        </w:rPr>
        <w:t xml:space="preserve">   </w:t>
      </w:r>
      <w:r w:rsidRPr="00321F7C">
        <w:rPr>
          <w:rFonts w:ascii="Times New Roman" w:hAnsi="Times New Roman" w:cs="宋体" w:hint="eastAsia"/>
          <w:b/>
          <w:bCs/>
          <w:kern w:val="0"/>
          <w:sz w:val="36"/>
          <w:szCs w:val="24"/>
          <w:bdr w:val="none" w:sz="0" w:space="0" w:color="auto" w:frame="1"/>
        </w:rPr>
        <w:t>泰州职业技术学院教学检查记载表</w:t>
      </w: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院（系、部）：</w:t>
      </w: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                   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主办（试点）高校：</w:t>
      </w: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班级名称：</w:t>
      </w: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（年级）</w:t>
      </w: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      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（专业）</w:t>
      </w:r>
    </w:p>
    <w:p w:rsidR="00CE0863" w:rsidRPr="00321F7C" w:rsidRDefault="00CE0863" w:rsidP="003F0F1B">
      <w:pPr>
        <w:widowControl/>
        <w:jc w:val="left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2824"/>
        <w:gridCol w:w="3244"/>
        <w:gridCol w:w="1113"/>
        <w:gridCol w:w="671"/>
      </w:tblGrid>
      <w:tr w:rsidR="00CE0863" w:rsidRPr="006B5267" w:rsidTr="00E77663">
        <w:trPr>
          <w:trHeight w:val="851"/>
          <w:jc w:val="center"/>
        </w:trPr>
        <w:tc>
          <w:tcPr>
            <w:tcW w:w="0" w:type="auto"/>
            <w:gridSpan w:val="2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0" w:type="auto"/>
            <w:vAlign w:val="center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得分标准</w:t>
            </w:r>
          </w:p>
        </w:tc>
        <w:tc>
          <w:tcPr>
            <w:tcW w:w="0" w:type="auto"/>
            <w:vAlign w:val="center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检查分值</w:t>
            </w:r>
          </w:p>
        </w:tc>
        <w:tc>
          <w:tcPr>
            <w:tcW w:w="0" w:type="auto"/>
            <w:vAlign w:val="center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得分</w:t>
            </w:r>
          </w:p>
        </w:tc>
      </w:tr>
      <w:tr w:rsidR="00CE0863" w:rsidRPr="006B5267" w:rsidTr="00E77663">
        <w:trPr>
          <w:trHeight w:val="851"/>
          <w:jc w:val="center"/>
        </w:trPr>
        <w:tc>
          <w:tcPr>
            <w:tcW w:w="0" w:type="auto"/>
            <w:gridSpan w:val="2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课表</w:t>
            </w:r>
          </w:p>
        </w:tc>
        <w:tc>
          <w:tcPr>
            <w:tcW w:w="0" w:type="auto"/>
            <w:vAlign w:val="center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根据与教学计划符号率</w:t>
            </w: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高低综合评分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trHeight w:val="851"/>
          <w:jc w:val="center"/>
        </w:trPr>
        <w:tc>
          <w:tcPr>
            <w:tcW w:w="0" w:type="auto"/>
            <w:gridSpan w:val="2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授课计划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缺一门扣</w:t>
            </w: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trHeight w:val="851"/>
          <w:jc w:val="center"/>
        </w:trPr>
        <w:tc>
          <w:tcPr>
            <w:tcW w:w="0" w:type="auto"/>
            <w:gridSpan w:val="2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教师备课笔记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根据备课笔记质量综合评分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trHeight w:val="851"/>
          <w:jc w:val="center"/>
        </w:trPr>
        <w:tc>
          <w:tcPr>
            <w:tcW w:w="0" w:type="auto"/>
            <w:gridSpan w:val="2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学员考勤记载表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根据学员出勤率高低综合评分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trHeight w:val="851"/>
          <w:jc w:val="center"/>
        </w:trPr>
        <w:tc>
          <w:tcPr>
            <w:tcW w:w="0" w:type="auto"/>
            <w:gridSpan w:val="2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成绩记载表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缺一门扣</w:t>
            </w: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cantSplit/>
          <w:trHeight w:val="851"/>
          <w:jc w:val="center"/>
        </w:trPr>
        <w:tc>
          <w:tcPr>
            <w:tcW w:w="0" w:type="auto"/>
            <w:vMerge w:val="restart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试卷</w:t>
            </w:r>
          </w:p>
        </w:tc>
        <w:tc>
          <w:tcPr>
            <w:tcW w:w="0" w:type="auto"/>
            <w:vAlign w:val="center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</w:t>
            </w: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、</w:t>
            </w:r>
            <w:r w:rsidRPr="00321F7C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B</w:t>
            </w: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卷</w:t>
            </w: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标准答案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缺一项扣</w:t>
            </w: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2.5</w:t>
            </w: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cantSplit/>
          <w:trHeight w:val="851"/>
          <w:jc w:val="center"/>
        </w:trPr>
        <w:tc>
          <w:tcPr>
            <w:tcW w:w="0" w:type="auto"/>
            <w:vMerge/>
            <w:vAlign w:val="center"/>
          </w:tcPr>
          <w:p w:rsidR="00CE0863" w:rsidRPr="00321F7C" w:rsidRDefault="00CE0863" w:rsidP="0091360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考试卷</w:t>
            </w: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试卷分析</w:t>
            </w: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考场记录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缺一项扣</w:t>
            </w: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cantSplit/>
          <w:trHeight w:val="851"/>
          <w:jc w:val="center"/>
        </w:trPr>
        <w:tc>
          <w:tcPr>
            <w:tcW w:w="0" w:type="auto"/>
            <w:vMerge/>
            <w:vAlign w:val="center"/>
          </w:tcPr>
          <w:p w:rsidR="00CE0863" w:rsidRPr="00321F7C" w:rsidRDefault="00CE0863" w:rsidP="0091360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补考试卷</w:t>
            </w: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Cs/>
                <w:kern w:val="0"/>
                <w:sz w:val="24"/>
                <w:szCs w:val="24"/>
              </w:rPr>
              <w:t>补考成绩登记表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如成绩无不及格者不作此项要求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cantSplit/>
          <w:trHeight w:val="851"/>
          <w:jc w:val="center"/>
        </w:trPr>
        <w:tc>
          <w:tcPr>
            <w:tcW w:w="0" w:type="auto"/>
            <w:vMerge w:val="restart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教学评议表</w:t>
            </w:r>
          </w:p>
        </w:tc>
        <w:tc>
          <w:tcPr>
            <w:tcW w:w="0" w:type="auto"/>
            <w:vMerge w:val="restart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完成一项加</w:t>
            </w: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0" w:type="auto"/>
            <w:vMerge w:val="restart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cantSplit/>
          <w:trHeight w:val="851"/>
          <w:jc w:val="center"/>
        </w:trPr>
        <w:tc>
          <w:tcPr>
            <w:tcW w:w="0" w:type="auto"/>
            <w:vMerge/>
            <w:vAlign w:val="center"/>
          </w:tcPr>
          <w:p w:rsidR="00CE0863" w:rsidRPr="00321F7C" w:rsidRDefault="00CE0863" w:rsidP="0091360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作业布置及完成情况登记表</w:t>
            </w:r>
          </w:p>
        </w:tc>
        <w:tc>
          <w:tcPr>
            <w:tcW w:w="0" w:type="auto"/>
            <w:vMerge/>
            <w:vAlign w:val="center"/>
          </w:tcPr>
          <w:p w:rsidR="00CE0863" w:rsidRPr="00321F7C" w:rsidRDefault="00CE0863" w:rsidP="0091360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E0863" w:rsidRPr="00321F7C" w:rsidRDefault="00CE0863" w:rsidP="0091360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E0863" w:rsidRPr="00321F7C" w:rsidRDefault="00CE0863" w:rsidP="0091360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E0863" w:rsidRPr="006B5267" w:rsidTr="00E77663">
        <w:trPr>
          <w:cantSplit/>
          <w:trHeight w:val="851"/>
          <w:jc w:val="center"/>
        </w:trPr>
        <w:tc>
          <w:tcPr>
            <w:tcW w:w="0" w:type="auto"/>
            <w:gridSpan w:val="3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E0863" w:rsidRPr="00321F7C" w:rsidRDefault="00CE0863" w:rsidP="009136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CE0863" w:rsidRPr="00321F7C" w:rsidRDefault="00CE0863" w:rsidP="0091360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CE0863" w:rsidRPr="00321F7C" w:rsidRDefault="00CE0863" w:rsidP="003F0F1B">
      <w:pPr>
        <w:widowControl/>
        <w:jc w:val="center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        </w:t>
      </w: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检查日期：</w:t>
      </w: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年</w:t>
      </w: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月</w:t>
      </w: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日</w:t>
      </w:r>
      <w:r w:rsidRPr="00321F7C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               </w:t>
      </w:r>
      <w:r w:rsidRPr="00321F7C">
        <w:rPr>
          <w:rFonts w:ascii="Times New Roman" w:hAnsi="Times New Roman" w:cs="宋体" w:hint="eastAsia"/>
          <w:kern w:val="0"/>
          <w:sz w:val="24"/>
          <w:szCs w:val="24"/>
          <w:bdr w:val="none" w:sz="0" w:space="0" w:color="auto" w:frame="1"/>
        </w:rPr>
        <w:t>检查人：</w:t>
      </w: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宋体" w:cs="宋体"/>
          <w:kern w:val="0"/>
          <w:sz w:val="24"/>
          <w:szCs w:val="24"/>
          <w:bdr w:val="none" w:sz="0" w:space="0" w:color="auto" w:frame="1"/>
        </w:rPr>
        <w:t> </w:t>
      </w:r>
    </w:p>
    <w:p w:rsidR="00CE0863" w:rsidRPr="00321F7C" w:rsidRDefault="00CE0863" w:rsidP="003F0F1B">
      <w:pPr>
        <w:widowControl/>
        <w:jc w:val="left"/>
        <w:rPr>
          <w:rFonts w:ascii="宋体" w:cs="宋体"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宋体" w:cs="宋体"/>
          <w:kern w:val="0"/>
          <w:sz w:val="24"/>
          <w:szCs w:val="24"/>
          <w:bdr w:val="none" w:sz="0" w:space="0" w:color="auto" w:frame="1"/>
        </w:rPr>
        <w:t> </w:t>
      </w:r>
    </w:p>
    <w:p w:rsidR="00CE0863" w:rsidRPr="00321F7C" w:rsidRDefault="00CE0863" w:rsidP="003F0F1B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21F7C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bdr w:val="none" w:sz="0" w:space="0" w:color="auto" w:frame="1"/>
        </w:rPr>
        <w:t>附件</w:t>
      </w:r>
      <w:r w:rsidRPr="00321F7C">
        <w:rPr>
          <w:rFonts w:ascii="仿宋_GB2312" w:eastAsia="仿宋_GB2312" w:hAnsi="宋体" w:cs="宋体"/>
          <w:b/>
          <w:bCs/>
          <w:kern w:val="0"/>
          <w:sz w:val="28"/>
          <w:szCs w:val="28"/>
          <w:bdr w:val="none" w:sz="0" w:space="0" w:color="auto" w:frame="1"/>
        </w:rPr>
        <w:t>2</w:t>
      </w:r>
    </w:p>
    <w:p w:rsidR="00CE0863" w:rsidRPr="00321F7C" w:rsidRDefault="00CE0863" w:rsidP="003F0F1B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  <w:bdr w:val="none" w:sz="0" w:space="0" w:color="auto" w:frame="1"/>
        </w:rPr>
      </w:pPr>
      <w:r w:rsidRPr="00321F7C">
        <w:rPr>
          <w:rFonts w:ascii="仿宋_GB2312" w:eastAsia="仿宋_GB2312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泰州职业技术学院</w:t>
      </w:r>
      <w:r w:rsidRPr="00321F7C">
        <w:rPr>
          <w:rFonts w:ascii="仿宋_GB2312" w:eastAsia="仿宋_GB2312" w:hAnsi="宋体" w:cs="宋体"/>
          <w:b/>
          <w:bCs/>
          <w:kern w:val="0"/>
          <w:sz w:val="36"/>
          <w:szCs w:val="36"/>
          <w:bdr w:val="none" w:sz="0" w:space="0" w:color="auto" w:frame="1"/>
        </w:rPr>
        <w:t>2011</w:t>
      </w:r>
      <w:r w:rsidRPr="00321F7C">
        <w:rPr>
          <w:rFonts w:ascii="仿宋_GB2312" w:eastAsia="仿宋_GB2312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年度成教教学工作检查时间安排情况一览表</w:t>
      </w:r>
    </w:p>
    <w:tbl>
      <w:tblPr>
        <w:tblpPr w:leftFromText="180" w:rightFromText="180" w:horzAnchor="page" w:tblpXSpec="center" w:tblpY="37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481"/>
        <w:gridCol w:w="2581"/>
        <w:gridCol w:w="2460"/>
      </w:tblGrid>
      <w:tr w:rsidR="00CE0863" w:rsidRPr="006B5267" w:rsidTr="006755D1">
        <w:trPr>
          <w:trHeight w:val="616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CE0863">
            <w:pPr>
              <w:widowControl/>
              <w:ind w:firstLineChars="100" w:firstLine="31680"/>
              <w:jc w:val="center"/>
              <w:rPr>
                <w:rFonts w:ascii="宋体" w:cs="宋体"/>
                <w:b/>
                <w:bCs/>
                <w:cap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/>
                <w:bCs/>
                <w:caps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b/>
                <w:bCs/>
                <w:cap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/>
                <w:bCs/>
                <w:caps/>
                <w:kern w:val="0"/>
                <w:sz w:val="24"/>
                <w:szCs w:val="24"/>
              </w:rPr>
              <w:t>院、（系、部）</w:t>
            </w:r>
          </w:p>
        </w:tc>
        <w:tc>
          <w:tcPr>
            <w:tcW w:w="1443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b/>
                <w:bCs/>
                <w:caps/>
                <w:kern w:val="0"/>
                <w:sz w:val="24"/>
                <w:szCs w:val="24"/>
              </w:rPr>
            </w:pPr>
            <w:r w:rsidRPr="00321F7C">
              <w:rPr>
                <w:rFonts w:ascii="Times New Roman" w:hAnsi="Times New Roman" w:cs="宋体" w:hint="eastAsia"/>
                <w:b/>
                <w:bCs/>
                <w:caps/>
                <w:kern w:val="0"/>
                <w:sz w:val="24"/>
                <w:szCs w:val="24"/>
              </w:rPr>
              <w:t>参加部门</w:t>
            </w:r>
          </w:p>
        </w:tc>
      </w:tr>
      <w:tr w:rsidR="00CE0863" w:rsidRPr="006B5267" w:rsidTr="006755D1">
        <w:trPr>
          <w:trHeight w:val="622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21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00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16:45 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建筑工程系</w:t>
            </w:r>
          </w:p>
        </w:tc>
        <w:tc>
          <w:tcPr>
            <w:tcW w:w="1443" w:type="pct"/>
            <w:vMerge w:val="restar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督导处</w:t>
            </w:r>
          </w:p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继续教育学院</w:t>
            </w:r>
          </w:p>
        </w:tc>
      </w:tr>
      <w:tr w:rsidR="00CE0863" w:rsidRPr="006B5267" w:rsidTr="006755D1">
        <w:trPr>
          <w:trHeight w:val="622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21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50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17:35 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艺术系</w:t>
            </w:r>
          </w:p>
        </w:tc>
        <w:tc>
          <w:tcPr>
            <w:tcW w:w="1443" w:type="pct"/>
            <w:vMerge/>
            <w:vAlign w:val="center"/>
          </w:tcPr>
          <w:p w:rsidR="00CE0863" w:rsidRPr="00321F7C" w:rsidRDefault="00CE0863" w:rsidP="00135E8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E0863" w:rsidRPr="006B5267" w:rsidTr="006755D1">
        <w:trPr>
          <w:trHeight w:val="622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23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00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16:45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医学技术学院</w:t>
            </w:r>
          </w:p>
        </w:tc>
        <w:tc>
          <w:tcPr>
            <w:tcW w:w="1443" w:type="pct"/>
            <w:vMerge/>
            <w:vAlign w:val="center"/>
          </w:tcPr>
          <w:p w:rsidR="00CE0863" w:rsidRPr="00321F7C" w:rsidRDefault="00CE0863" w:rsidP="00135E8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E0863" w:rsidRPr="006B5267" w:rsidTr="006755D1">
        <w:trPr>
          <w:trHeight w:val="638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27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00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16:45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环境与化学工程系</w:t>
            </w:r>
          </w:p>
        </w:tc>
        <w:tc>
          <w:tcPr>
            <w:tcW w:w="1443" w:type="pct"/>
            <w:vMerge/>
            <w:vAlign w:val="center"/>
          </w:tcPr>
          <w:p w:rsidR="00CE0863" w:rsidRPr="00321F7C" w:rsidRDefault="00CE0863" w:rsidP="00135E8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E0863" w:rsidRPr="006B5267" w:rsidTr="006755D1">
        <w:trPr>
          <w:trHeight w:val="622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27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50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17:35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基础科学部</w:t>
            </w:r>
          </w:p>
        </w:tc>
        <w:tc>
          <w:tcPr>
            <w:tcW w:w="1443" w:type="pct"/>
            <w:vMerge/>
            <w:vAlign w:val="center"/>
          </w:tcPr>
          <w:p w:rsidR="00CE0863" w:rsidRPr="00321F7C" w:rsidRDefault="00CE0863" w:rsidP="00135E8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E0863" w:rsidRPr="006B5267" w:rsidTr="006755D1">
        <w:trPr>
          <w:trHeight w:val="622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28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00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16:45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机电技术学院</w:t>
            </w:r>
          </w:p>
        </w:tc>
        <w:tc>
          <w:tcPr>
            <w:tcW w:w="1443" w:type="pct"/>
            <w:vMerge/>
            <w:vAlign w:val="center"/>
          </w:tcPr>
          <w:p w:rsidR="00CE0863" w:rsidRPr="00321F7C" w:rsidRDefault="00CE0863" w:rsidP="00135E8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E0863" w:rsidRPr="006B5267" w:rsidTr="006755D1">
        <w:trPr>
          <w:trHeight w:val="622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28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50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17:35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电子与信息工程系</w:t>
            </w:r>
          </w:p>
        </w:tc>
        <w:tc>
          <w:tcPr>
            <w:tcW w:w="1443" w:type="pct"/>
            <w:vMerge/>
            <w:vAlign w:val="center"/>
          </w:tcPr>
          <w:p w:rsidR="00CE0863" w:rsidRPr="00321F7C" w:rsidRDefault="00CE0863" w:rsidP="00135E8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E0863" w:rsidRPr="006B5267" w:rsidTr="006755D1">
        <w:trPr>
          <w:trHeight w:val="622"/>
          <w:jc w:val="center"/>
        </w:trPr>
        <w:tc>
          <w:tcPr>
            <w:tcW w:w="2042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月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29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日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 xml:space="preserve"> 16</w:t>
            </w: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：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00</w:t>
            </w:r>
            <w:r w:rsidRPr="00321F7C">
              <w:rPr>
                <w:rFonts w:ascii="Times New Roman" w:hAnsi="Times New Roman" w:cs="宋体"/>
                <w:kern w:val="0"/>
                <w:sz w:val="28"/>
                <w:szCs w:val="28"/>
              </w:rPr>
              <w:t>——</w:t>
            </w:r>
            <w:r w:rsidRPr="00321F7C">
              <w:rPr>
                <w:rFonts w:ascii="Times New Roman" w:hAnsi="Times New Roman"/>
                <w:kern w:val="0"/>
                <w:sz w:val="28"/>
                <w:szCs w:val="28"/>
              </w:rPr>
              <w:t>16:45</w:t>
            </w:r>
          </w:p>
        </w:tc>
        <w:tc>
          <w:tcPr>
            <w:tcW w:w="1514" w:type="pct"/>
            <w:vAlign w:val="center"/>
          </w:tcPr>
          <w:p w:rsidR="00CE0863" w:rsidRPr="00321F7C" w:rsidRDefault="00CE0863" w:rsidP="00135E8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1F7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443" w:type="pct"/>
            <w:vMerge/>
            <w:vAlign w:val="center"/>
          </w:tcPr>
          <w:p w:rsidR="00CE0863" w:rsidRPr="00321F7C" w:rsidRDefault="00CE0863" w:rsidP="00135E8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CE0863" w:rsidRDefault="00CE0863" w:rsidP="003F0F1B">
      <w:pPr>
        <w:widowControl/>
        <w:jc w:val="right"/>
        <w:rPr>
          <w:rFonts w:ascii="Times New Roman" w:hAnsi="Times New Roman"/>
          <w:b/>
          <w:bCs/>
          <w:kern w:val="0"/>
          <w:sz w:val="24"/>
          <w:szCs w:val="24"/>
          <w:bdr w:val="none" w:sz="0" w:space="0" w:color="auto" w:frame="1"/>
        </w:rPr>
      </w:pPr>
      <w:r w:rsidRPr="00321F7C">
        <w:rPr>
          <w:rFonts w:ascii="Times New Roman" w:hAnsi="Times New Roman"/>
          <w:b/>
          <w:bCs/>
          <w:kern w:val="0"/>
          <w:sz w:val="24"/>
          <w:szCs w:val="24"/>
          <w:bdr w:val="none" w:sz="0" w:space="0" w:color="auto" w:frame="1"/>
        </w:rPr>
        <w:t xml:space="preserve">                                    </w:t>
      </w:r>
    </w:p>
    <w:p w:rsidR="00CE0863" w:rsidRDefault="00CE0863" w:rsidP="003F0F1B">
      <w:pPr>
        <w:widowControl/>
        <w:jc w:val="right"/>
        <w:rPr>
          <w:rFonts w:ascii="Times New Roman" w:hAnsi="Times New Roman"/>
          <w:b/>
          <w:bCs/>
          <w:kern w:val="0"/>
          <w:sz w:val="24"/>
          <w:szCs w:val="24"/>
          <w:bdr w:val="none" w:sz="0" w:space="0" w:color="auto" w:frame="1"/>
        </w:rPr>
      </w:pPr>
    </w:p>
    <w:p w:rsidR="00CE0863" w:rsidRPr="00321F7C" w:rsidRDefault="00CE0863" w:rsidP="003F0F1B">
      <w:pPr>
        <w:widowControl/>
        <w:jc w:val="right"/>
        <w:rPr>
          <w:rFonts w:ascii="宋体" w:cs="宋体"/>
          <w:b/>
          <w:bCs/>
          <w:kern w:val="0"/>
          <w:sz w:val="28"/>
          <w:szCs w:val="28"/>
          <w:bdr w:val="none" w:sz="0" w:space="0" w:color="auto" w:frame="1"/>
        </w:rPr>
      </w:pPr>
      <w:r w:rsidRPr="00321F7C">
        <w:rPr>
          <w:rFonts w:ascii="Times New Roman" w:hAnsi="Times New Roman" w:cs="宋体" w:hint="eastAsia"/>
          <w:b/>
          <w:bCs/>
          <w:kern w:val="0"/>
          <w:sz w:val="28"/>
          <w:szCs w:val="28"/>
          <w:bdr w:val="none" w:sz="0" w:space="0" w:color="auto" w:frame="1"/>
        </w:rPr>
        <w:t>泰州职业技术学院继续教育学院</w:t>
      </w:r>
    </w:p>
    <w:p w:rsidR="00CE0863" w:rsidRDefault="00CE0863" w:rsidP="003F0F1B">
      <w:r w:rsidRPr="00321F7C">
        <w:rPr>
          <w:rFonts w:ascii="Times New Roman" w:hAnsi="Times New Roman"/>
          <w:b/>
          <w:bCs/>
          <w:kern w:val="0"/>
          <w:sz w:val="28"/>
          <w:szCs w:val="28"/>
          <w:bdr w:val="none" w:sz="0" w:space="0" w:color="auto" w:frame="1"/>
        </w:rPr>
        <w:t xml:space="preserve">                                   </w:t>
      </w:r>
      <w:r w:rsidRPr="00321F7C">
        <w:rPr>
          <w:rFonts w:ascii="Times New Roman" w:hAnsi="Times New Roman" w:cs="宋体" w:hint="eastAsia"/>
          <w:b/>
          <w:bCs/>
          <w:kern w:val="0"/>
          <w:sz w:val="28"/>
          <w:szCs w:val="28"/>
          <w:bdr w:val="none" w:sz="0" w:space="0" w:color="auto" w:frame="1"/>
        </w:rPr>
        <w:t>二</w:t>
      </w:r>
      <w:r w:rsidRPr="00321F7C">
        <w:rPr>
          <w:rFonts w:ascii="Times New Roman" w:hAnsi="Times New Roman"/>
          <w:b/>
          <w:bCs/>
          <w:kern w:val="0"/>
          <w:sz w:val="28"/>
          <w:szCs w:val="28"/>
          <w:bdr w:val="none" w:sz="0" w:space="0" w:color="auto" w:frame="1"/>
        </w:rPr>
        <w:t>O</w:t>
      </w:r>
      <w:r w:rsidRPr="00321F7C">
        <w:rPr>
          <w:rFonts w:ascii="Times New Roman" w:hAnsi="Times New Roman" w:cs="宋体" w:hint="eastAsia"/>
          <w:b/>
          <w:bCs/>
          <w:kern w:val="0"/>
          <w:sz w:val="28"/>
          <w:szCs w:val="28"/>
          <w:bdr w:val="none" w:sz="0" w:space="0" w:color="auto" w:frame="1"/>
        </w:rPr>
        <w:t>一一年十二月十四日</w:t>
      </w:r>
    </w:p>
    <w:sectPr w:rsidR="00CE0863" w:rsidSect="00C6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63" w:rsidRDefault="00CE0863" w:rsidP="00135E86">
      <w:r>
        <w:separator/>
      </w:r>
    </w:p>
  </w:endnote>
  <w:endnote w:type="continuationSeparator" w:id="0">
    <w:p w:rsidR="00CE0863" w:rsidRDefault="00CE0863" w:rsidP="0013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63" w:rsidRDefault="00CE0863" w:rsidP="00135E86">
      <w:r>
        <w:separator/>
      </w:r>
    </w:p>
  </w:footnote>
  <w:footnote w:type="continuationSeparator" w:id="0">
    <w:p w:rsidR="00CE0863" w:rsidRDefault="00CE0863" w:rsidP="00135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F1B"/>
    <w:rsid w:val="00135E86"/>
    <w:rsid w:val="00194872"/>
    <w:rsid w:val="00321F7C"/>
    <w:rsid w:val="00381C43"/>
    <w:rsid w:val="003F0F1B"/>
    <w:rsid w:val="00523DFA"/>
    <w:rsid w:val="006755D1"/>
    <w:rsid w:val="006B5267"/>
    <w:rsid w:val="006C6A8A"/>
    <w:rsid w:val="00913600"/>
    <w:rsid w:val="00C6146D"/>
    <w:rsid w:val="00CE0863"/>
    <w:rsid w:val="00CE4AE0"/>
    <w:rsid w:val="00D63065"/>
    <w:rsid w:val="00E77663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5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E8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35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5E8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186</Words>
  <Characters>1064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</cp:revision>
  <dcterms:created xsi:type="dcterms:W3CDTF">2012-10-18T07:53:00Z</dcterms:created>
  <dcterms:modified xsi:type="dcterms:W3CDTF">2012-10-24T07:01:00Z</dcterms:modified>
</cp:coreProperties>
</file>