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872" w:rsidRDefault="00450FC8">
      <w:pPr>
        <w:rPr>
          <w:rFonts w:ascii="黑体" w:eastAsia="黑体" w:hAnsi="宋体" w:cs="宋体" w:hint="eastAsia"/>
          <w:b/>
          <w:bCs/>
          <w:color w:val="333333"/>
          <w:kern w:val="0"/>
          <w:sz w:val="36"/>
          <w:szCs w:val="36"/>
        </w:rPr>
      </w:pPr>
      <w:r w:rsidRPr="000864CA">
        <w:rPr>
          <w:rFonts w:ascii="黑体" w:eastAsia="黑体" w:hAnsi="宋体" w:cs="宋体" w:hint="eastAsia"/>
          <w:b/>
          <w:bCs/>
          <w:color w:val="333333"/>
          <w:kern w:val="0"/>
          <w:sz w:val="36"/>
          <w:szCs w:val="36"/>
        </w:rPr>
        <w:t>关于南京航空航天大学成人函授教育函授站评估通知</w:t>
      </w:r>
    </w:p>
    <w:p w:rsidR="00450FC8" w:rsidRDefault="00450FC8">
      <w:pPr>
        <w:rPr>
          <w:rFonts w:hint="eastAsia"/>
        </w:rPr>
      </w:pPr>
    </w:p>
    <w:p w:rsidR="00450FC8" w:rsidRPr="000864CA" w:rsidRDefault="00450FC8" w:rsidP="00450FC8">
      <w:pPr>
        <w:widowControl/>
        <w:jc w:val="left"/>
        <w:rPr>
          <w:rFonts w:ascii="仿宋_GB2312" w:eastAsia="仿宋_GB2312" w:hAnsi="Tahoma" w:cs="Tahoma"/>
          <w:kern w:val="0"/>
          <w:sz w:val="28"/>
          <w:szCs w:val="28"/>
        </w:rPr>
      </w:pPr>
      <w:r w:rsidRPr="000864CA">
        <w:rPr>
          <w:rFonts w:ascii="仿宋_GB2312" w:eastAsia="仿宋_GB2312" w:hAnsi="Tahoma" w:cs="Tahoma" w:hint="eastAsia"/>
          <w:kern w:val="0"/>
          <w:sz w:val="28"/>
          <w:szCs w:val="28"/>
        </w:rPr>
        <w:t>各院（系）：</w:t>
      </w:r>
    </w:p>
    <w:p w:rsidR="00450FC8" w:rsidRPr="000864CA" w:rsidRDefault="00450FC8" w:rsidP="00450FC8">
      <w:pPr>
        <w:widowControl/>
        <w:spacing w:line="360" w:lineRule="auto"/>
        <w:ind w:firstLine="570"/>
        <w:jc w:val="left"/>
        <w:rPr>
          <w:rFonts w:ascii="宋体" w:eastAsia="宋体" w:hAnsi="宋体" w:cs="宋体"/>
          <w:b/>
          <w:bCs/>
          <w:kern w:val="0"/>
          <w:sz w:val="24"/>
          <w:szCs w:val="24"/>
        </w:rPr>
      </w:pPr>
      <w:r w:rsidRPr="000864CA">
        <w:rPr>
          <w:rFonts w:ascii="仿宋_GB2312" w:eastAsia="仿宋_GB2312" w:hAnsi="Tahoma" w:cs="Tahoma" w:hint="eastAsia"/>
          <w:kern w:val="0"/>
          <w:sz w:val="28"/>
          <w:szCs w:val="28"/>
        </w:rPr>
        <w:t xml:space="preserve"> 根据南京航空航天大学《函授站评估实施方案的通知》，今年将对我院的南航专升本层次的成人函授教育进行一次全面的评估检查。现将有关事项通知如下：</w:t>
      </w:r>
      <w:r w:rsidRPr="000864CA">
        <w:rPr>
          <w:rFonts w:ascii="仿宋_GB2312" w:eastAsia="仿宋_GB2312" w:hAnsi="Tahoma" w:cs="Tahoma" w:hint="eastAsia"/>
          <w:kern w:val="0"/>
          <w:sz w:val="28"/>
          <w:szCs w:val="28"/>
        </w:rPr>
        <w:br/>
      </w:r>
      <w:r w:rsidRPr="000864CA">
        <w:rPr>
          <w:rFonts w:ascii="仿宋_GB2312" w:eastAsia="仿宋_GB2312" w:hAnsi="Tahoma" w:cs="Tahoma" w:hint="eastAsia"/>
          <w:b/>
          <w:bCs/>
          <w:kern w:val="0"/>
          <w:sz w:val="28"/>
        </w:rPr>
        <w:t>一、</w:t>
      </w:r>
      <w:r w:rsidRPr="000864CA">
        <w:rPr>
          <w:rFonts w:ascii="Tahoma" w:eastAsia="仿宋_GB2312" w:hAnsi="Tahoma" w:cs="Tahoma"/>
          <w:b/>
          <w:bCs/>
          <w:kern w:val="0"/>
          <w:sz w:val="28"/>
        </w:rPr>
        <w:t> </w:t>
      </w:r>
      <w:r w:rsidRPr="000864CA">
        <w:rPr>
          <w:rFonts w:ascii="仿宋_GB2312" w:eastAsia="仿宋_GB2312" w:hAnsi="Tahoma" w:cs="Tahoma" w:hint="eastAsia"/>
          <w:b/>
          <w:bCs/>
          <w:kern w:val="0"/>
          <w:sz w:val="28"/>
        </w:rPr>
        <w:t>评估目的、对象、方式</w:t>
      </w:r>
    </w:p>
    <w:p w:rsidR="00450FC8" w:rsidRPr="000864CA" w:rsidRDefault="00450FC8" w:rsidP="00450FC8">
      <w:pPr>
        <w:widowControl/>
        <w:rPr>
          <w:rFonts w:ascii="宋体" w:eastAsia="宋体" w:hAnsi="宋体" w:cs="宋体"/>
          <w:sz w:val="24"/>
          <w:szCs w:val="24"/>
        </w:rPr>
      </w:pPr>
      <w:r w:rsidRPr="000864CA">
        <w:rPr>
          <w:rFonts w:ascii="仿宋_GB2312" w:eastAsia="仿宋_GB2312" w:hAnsi="Tahoma" w:cs="Tahoma" w:hint="eastAsia"/>
          <w:b/>
          <w:sz w:val="28"/>
          <w:szCs w:val="28"/>
        </w:rPr>
        <w:t>目的：</w:t>
      </w:r>
      <w:r w:rsidRPr="000864CA">
        <w:rPr>
          <w:rFonts w:ascii="仿宋_GB2312" w:eastAsia="仿宋_GB2312" w:hAnsi="Tahoma" w:cs="Tahoma" w:hint="eastAsia"/>
          <w:sz w:val="28"/>
          <w:szCs w:val="28"/>
        </w:rPr>
        <w:t>对南航</w:t>
      </w:r>
      <w:r w:rsidRPr="000864CA">
        <w:rPr>
          <w:rFonts w:ascii="仿宋_GB2312" w:eastAsia="仿宋_GB2312" w:hAnsi="Tahoma" w:cs="Tahoma" w:hint="eastAsia"/>
          <w:kern w:val="0"/>
          <w:sz w:val="28"/>
          <w:szCs w:val="28"/>
        </w:rPr>
        <w:t>专升本层次的</w:t>
      </w:r>
      <w:r w:rsidRPr="000864CA">
        <w:rPr>
          <w:rFonts w:ascii="仿宋_GB2312" w:eastAsia="仿宋_GB2312" w:hAnsi="Tahoma" w:cs="Tahoma" w:hint="eastAsia"/>
          <w:sz w:val="28"/>
          <w:szCs w:val="28"/>
        </w:rPr>
        <w:t>成人函授教育的办学行为、教育管理过程和教育质量进行全面的评估检查，以总结办学经验，优化办学结构，达到</w:t>
      </w:r>
      <w:proofErr w:type="gramStart"/>
      <w:r w:rsidRPr="000864CA">
        <w:rPr>
          <w:rFonts w:ascii="仿宋_GB2312" w:eastAsia="仿宋_GB2312" w:hAnsi="Tahoma" w:cs="Tahoma" w:hint="eastAsia"/>
          <w:sz w:val="28"/>
          <w:szCs w:val="28"/>
        </w:rPr>
        <w:t>以评促管</w:t>
      </w:r>
      <w:proofErr w:type="gramEnd"/>
      <w:r w:rsidRPr="000864CA">
        <w:rPr>
          <w:rFonts w:ascii="仿宋_GB2312" w:eastAsia="仿宋_GB2312" w:hAnsi="Tahoma" w:cs="Tahoma" w:hint="eastAsia"/>
          <w:sz w:val="28"/>
          <w:szCs w:val="28"/>
        </w:rPr>
        <w:t>、以评促改、</w:t>
      </w:r>
      <w:proofErr w:type="gramStart"/>
      <w:r w:rsidRPr="000864CA">
        <w:rPr>
          <w:rFonts w:ascii="仿宋_GB2312" w:eastAsia="仿宋_GB2312" w:hAnsi="Tahoma" w:cs="Tahoma" w:hint="eastAsia"/>
          <w:sz w:val="28"/>
          <w:szCs w:val="28"/>
        </w:rPr>
        <w:t>以评促建</w:t>
      </w:r>
      <w:proofErr w:type="gramEnd"/>
      <w:r w:rsidRPr="000864CA">
        <w:rPr>
          <w:rFonts w:ascii="仿宋_GB2312" w:eastAsia="仿宋_GB2312" w:hAnsi="Tahoma" w:cs="Tahoma" w:hint="eastAsia"/>
          <w:sz w:val="28"/>
          <w:szCs w:val="28"/>
        </w:rPr>
        <w:t>。</w:t>
      </w:r>
    </w:p>
    <w:p w:rsidR="00450FC8" w:rsidRPr="000864CA" w:rsidRDefault="00450FC8" w:rsidP="00450FC8">
      <w:pPr>
        <w:widowControl/>
        <w:rPr>
          <w:rFonts w:ascii="仿宋_GB2312" w:eastAsia="仿宋_GB2312" w:hAnsi="Tahoma" w:cs="Tahoma"/>
          <w:sz w:val="28"/>
          <w:szCs w:val="28"/>
        </w:rPr>
      </w:pPr>
      <w:r w:rsidRPr="000864CA">
        <w:rPr>
          <w:rFonts w:ascii="仿宋_GB2312" w:eastAsia="仿宋_GB2312" w:hAnsi="Tahoma" w:cs="Tahoma" w:hint="eastAsia"/>
          <w:b/>
          <w:sz w:val="28"/>
          <w:szCs w:val="28"/>
        </w:rPr>
        <w:t>参与评估院系：</w:t>
      </w:r>
      <w:r w:rsidRPr="000864CA">
        <w:rPr>
          <w:rFonts w:ascii="仿宋_GB2312" w:eastAsia="仿宋_GB2312" w:hAnsi="Tahoma" w:cs="Tahoma" w:hint="eastAsia"/>
          <w:sz w:val="28"/>
          <w:szCs w:val="28"/>
        </w:rPr>
        <w:t>经济与管理学院、电子与信息工程系、机电技术学院</w:t>
      </w:r>
    </w:p>
    <w:p w:rsidR="00450FC8" w:rsidRPr="000864CA" w:rsidRDefault="00450FC8" w:rsidP="00450FC8">
      <w:pPr>
        <w:keepNext/>
        <w:widowControl/>
        <w:jc w:val="left"/>
        <w:rPr>
          <w:rFonts w:ascii="宋体" w:eastAsia="宋体" w:hAnsi="宋体" w:cs="宋体"/>
          <w:b/>
          <w:bCs/>
          <w:kern w:val="0"/>
          <w:sz w:val="24"/>
          <w:szCs w:val="24"/>
        </w:rPr>
      </w:pPr>
      <w:r w:rsidRPr="000864CA">
        <w:rPr>
          <w:rFonts w:ascii="仿宋_GB2312" w:eastAsia="仿宋_GB2312" w:hAnsi="Tahoma" w:cs="Tahoma" w:hint="eastAsia"/>
          <w:b/>
          <w:kern w:val="0"/>
          <w:sz w:val="28"/>
          <w:szCs w:val="28"/>
        </w:rPr>
        <w:t>方式：</w:t>
      </w:r>
      <w:r w:rsidRPr="000864CA">
        <w:rPr>
          <w:rFonts w:ascii="仿宋_GB2312" w:eastAsia="仿宋_GB2312" w:hAnsi="Tahoma" w:cs="Tahoma" w:hint="eastAsia"/>
          <w:kern w:val="0"/>
          <w:sz w:val="28"/>
          <w:szCs w:val="28"/>
        </w:rPr>
        <w:t>各院（系）报送材料、我院进行自评、南航评估</w:t>
      </w:r>
      <w:proofErr w:type="gramStart"/>
      <w:r w:rsidRPr="000864CA">
        <w:rPr>
          <w:rFonts w:ascii="仿宋_GB2312" w:eastAsia="仿宋_GB2312" w:hAnsi="Tahoma" w:cs="Tahoma" w:hint="eastAsia"/>
          <w:kern w:val="0"/>
          <w:sz w:val="28"/>
          <w:szCs w:val="28"/>
        </w:rPr>
        <w:t>组函评</w:t>
      </w:r>
      <w:proofErr w:type="gramEnd"/>
      <w:r w:rsidRPr="000864CA">
        <w:rPr>
          <w:rFonts w:ascii="仿宋_GB2312" w:eastAsia="仿宋_GB2312" w:hAnsi="Tahoma" w:cs="Tahoma" w:hint="eastAsia"/>
          <w:kern w:val="0"/>
          <w:sz w:val="28"/>
          <w:szCs w:val="28"/>
        </w:rPr>
        <w:t>与现场评审相结合。</w:t>
      </w:r>
      <w:r w:rsidRPr="000864CA">
        <w:rPr>
          <w:rFonts w:ascii="仿宋_GB2312" w:eastAsia="仿宋_GB2312" w:hAnsi="Tahoma" w:cs="Tahoma" w:hint="eastAsia"/>
          <w:kern w:val="0"/>
          <w:sz w:val="28"/>
          <w:szCs w:val="28"/>
        </w:rPr>
        <w:br/>
      </w:r>
      <w:r w:rsidRPr="000864CA">
        <w:rPr>
          <w:rFonts w:ascii="仿宋_GB2312" w:eastAsia="仿宋_GB2312" w:hAnsi="Tahoma" w:cs="Tahoma" w:hint="eastAsia"/>
          <w:b/>
          <w:bCs/>
          <w:kern w:val="0"/>
          <w:sz w:val="28"/>
        </w:rPr>
        <w:t>二、评估内容</w:t>
      </w:r>
    </w:p>
    <w:p w:rsidR="00450FC8" w:rsidRPr="000864CA" w:rsidRDefault="00450FC8" w:rsidP="00450FC8">
      <w:pPr>
        <w:widowControl/>
        <w:spacing w:line="360" w:lineRule="auto"/>
        <w:ind w:firstLineChars="150" w:firstLine="420"/>
        <w:rPr>
          <w:rFonts w:ascii="宋体" w:eastAsia="宋体" w:hAnsi="宋体" w:cs="宋体"/>
          <w:sz w:val="24"/>
          <w:szCs w:val="24"/>
        </w:rPr>
      </w:pPr>
      <w:r w:rsidRPr="000864CA">
        <w:rPr>
          <w:rFonts w:ascii="仿宋_GB2312" w:eastAsia="仿宋_GB2312" w:hAnsi="Tahoma" w:cs="Tahoma" w:hint="eastAsia"/>
          <w:sz w:val="28"/>
          <w:szCs w:val="28"/>
        </w:rPr>
        <w:t>各院、系根据自己2010、2011两年的教学安排、教师聘用、教师考核、学生考勤、自学检查、成绩管理、学籍管理等相关的资料，于2012年4月9日下午下班前</w:t>
      </w:r>
      <w:proofErr w:type="gramStart"/>
      <w:r w:rsidRPr="000864CA">
        <w:rPr>
          <w:rFonts w:ascii="仿宋_GB2312" w:eastAsia="仿宋_GB2312" w:hAnsi="Tahoma" w:cs="Tahoma" w:hint="eastAsia"/>
          <w:sz w:val="28"/>
          <w:szCs w:val="28"/>
        </w:rPr>
        <w:t>送继续</w:t>
      </w:r>
      <w:proofErr w:type="gramEnd"/>
      <w:r w:rsidRPr="000864CA">
        <w:rPr>
          <w:rFonts w:ascii="仿宋_GB2312" w:eastAsia="仿宋_GB2312" w:hAnsi="Tahoma" w:cs="Tahoma" w:hint="eastAsia"/>
          <w:sz w:val="28"/>
          <w:szCs w:val="28"/>
        </w:rPr>
        <w:t>教育学院（</w:t>
      </w:r>
      <w:proofErr w:type="gramStart"/>
      <w:r w:rsidRPr="000864CA">
        <w:rPr>
          <w:rFonts w:ascii="仿宋_GB2312" w:eastAsia="仿宋_GB2312" w:hAnsi="Tahoma" w:cs="Tahoma" w:hint="eastAsia"/>
          <w:sz w:val="28"/>
          <w:szCs w:val="28"/>
        </w:rPr>
        <w:t>求是楼</w:t>
      </w:r>
      <w:proofErr w:type="gramEnd"/>
      <w:r w:rsidRPr="000864CA">
        <w:rPr>
          <w:rFonts w:ascii="仿宋_GB2312" w:eastAsia="仿宋_GB2312" w:hAnsi="Tahoma" w:cs="Tahoma" w:hint="eastAsia"/>
          <w:sz w:val="28"/>
          <w:szCs w:val="28"/>
        </w:rPr>
        <w:t>113乐颖老师处），以便我院统一整理、装订。</w:t>
      </w:r>
    </w:p>
    <w:p w:rsidR="00450FC8" w:rsidRPr="000864CA" w:rsidRDefault="00450FC8" w:rsidP="00450FC8">
      <w:pPr>
        <w:widowControl/>
        <w:spacing w:line="360" w:lineRule="auto"/>
        <w:rPr>
          <w:rFonts w:ascii="仿宋_GB2312" w:eastAsia="仿宋_GB2312" w:hAnsi="Tahoma" w:cs="Tahoma"/>
          <w:sz w:val="28"/>
          <w:szCs w:val="28"/>
        </w:rPr>
      </w:pPr>
      <w:r w:rsidRPr="000864CA">
        <w:rPr>
          <w:rFonts w:ascii="仿宋_GB2312" w:eastAsia="仿宋_GB2312" w:hAnsi="Tahoma" w:cs="Tahoma" w:hint="eastAsia"/>
          <w:sz w:val="28"/>
          <w:szCs w:val="28"/>
        </w:rPr>
        <w:t>具体上交材料如下：</w:t>
      </w:r>
    </w:p>
    <w:p w:rsidR="00450FC8" w:rsidRPr="000864CA" w:rsidRDefault="00450FC8" w:rsidP="00450FC8">
      <w:pPr>
        <w:widowControl/>
        <w:spacing w:line="360" w:lineRule="auto"/>
        <w:rPr>
          <w:rFonts w:ascii="仿宋_GB2312" w:eastAsia="仿宋_GB2312" w:hAnsi="Tahoma" w:cs="Tahoma"/>
          <w:sz w:val="28"/>
          <w:szCs w:val="28"/>
        </w:rPr>
      </w:pPr>
      <w:r w:rsidRPr="000864CA">
        <w:rPr>
          <w:rFonts w:ascii="仿宋_GB2312" w:eastAsia="仿宋_GB2312" w:hAnsi="Tahoma" w:cs="Tahoma" w:hint="eastAsia"/>
          <w:sz w:val="28"/>
          <w:szCs w:val="28"/>
        </w:rPr>
        <w:t>1、教师及学生管理方面：</w:t>
      </w:r>
    </w:p>
    <w:p w:rsidR="00450FC8" w:rsidRPr="000864CA" w:rsidRDefault="00450FC8" w:rsidP="00450FC8">
      <w:pPr>
        <w:widowControl/>
        <w:tabs>
          <w:tab w:val="num" w:pos="420"/>
        </w:tabs>
        <w:ind w:left="420" w:hanging="420"/>
        <w:jc w:val="left"/>
        <w:rPr>
          <w:rFonts w:ascii="仿宋_GB2312" w:eastAsia="仿宋_GB2312" w:hAnsi="Tahoma" w:cs="Tahoma"/>
          <w:kern w:val="0"/>
          <w:sz w:val="28"/>
          <w:szCs w:val="28"/>
        </w:rPr>
      </w:pPr>
      <w:r w:rsidRPr="000864CA">
        <w:rPr>
          <w:rFonts w:ascii="仿宋_GB2312" w:eastAsia="仿宋_GB2312" w:hAnsi="Tahoma" w:cs="仿宋_GB2312" w:hint="eastAsia"/>
          <w:kern w:val="0"/>
          <w:sz w:val="28"/>
          <w:szCs w:val="28"/>
        </w:rPr>
        <w:t>1)</w:t>
      </w:r>
      <w:r w:rsidRPr="000864CA">
        <w:rPr>
          <w:rFonts w:ascii="Times New Roman" w:eastAsia="仿宋_GB2312" w:hAnsi="Times New Roman" w:cs="Times New Roman"/>
          <w:kern w:val="0"/>
          <w:sz w:val="14"/>
          <w:szCs w:val="14"/>
        </w:rPr>
        <w:t xml:space="preserve">    </w:t>
      </w:r>
      <w:r w:rsidRPr="000864CA">
        <w:rPr>
          <w:rFonts w:ascii="仿宋_GB2312" w:eastAsia="仿宋_GB2312" w:hAnsi="Tahoma" w:cs="Tahoma" w:hint="eastAsia"/>
          <w:kern w:val="0"/>
          <w:sz w:val="28"/>
          <w:szCs w:val="28"/>
        </w:rPr>
        <w:t>南航专升本班主任聘任一览表</w:t>
      </w:r>
    </w:p>
    <w:p w:rsidR="00450FC8" w:rsidRPr="000864CA" w:rsidRDefault="00450FC8" w:rsidP="00450FC8">
      <w:pPr>
        <w:widowControl/>
        <w:tabs>
          <w:tab w:val="num" w:pos="420"/>
        </w:tabs>
        <w:ind w:left="420" w:hanging="420"/>
        <w:jc w:val="left"/>
        <w:rPr>
          <w:rFonts w:ascii="仿宋_GB2312" w:eastAsia="仿宋_GB2312" w:hAnsi="Arial" w:cs="Arial"/>
          <w:kern w:val="0"/>
          <w:sz w:val="28"/>
          <w:szCs w:val="28"/>
        </w:rPr>
      </w:pPr>
      <w:r w:rsidRPr="000864CA">
        <w:rPr>
          <w:rFonts w:ascii="仿宋_GB2312" w:eastAsia="仿宋_GB2312" w:hAnsi="Arial" w:cs="仿宋_GB2312" w:hint="eastAsia"/>
          <w:kern w:val="0"/>
          <w:sz w:val="28"/>
          <w:szCs w:val="28"/>
        </w:rPr>
        <w:lastRenderedPageBreak/>
        <w:t>2)</w:t>
      </w:r>
      <w:r w:rsidRPr="000864CA">
        <w:rPr>
          <w:rFonts w:ascii="Times New Roman" w:eastAsia="仿宋_GB2312" w:hAnsi="Times New Roman" w:cs="Times New Roman"/>
          <w:kern w:val="0"/>
          <w:sz w:val="14"/>
          <w:szCs w:val="14"/>
        </w:rPr>
        <w:t xml:space="preserve">    </w:t>
      </w:r>
      <w:r w:rsidRPr="000864CA">
        <w:rPr>
          <w:rFonts w:ascii="仿宋_GB2312" w:eastAsia="仿宋_GB2312" w:hAnsi="Tahoma" w:cs="Tahoma" w:hint="eastAsia"/>
          <w:kern w:val="0"/>
          <w:sz w:val="28"/>
          <w:szCs w:val="28"/>
        </w:rPr>
        <w:t>成教专职管理人员（成教主任、成教秘书、成教班主任）发表的论文复印件及工作</w:t>
      </w:r>
      <w:r w:rsidRPr="000864CA">
        <w:rPr>
          <w:rFonts w:ascii="仿宋_GB2312" w:eastAsia="仿宋_GB2312" w:hAnsi="Arial" w:cs="Arial" w:hint="eastAsia"/>
          <w:kern w:val="0"/>
          <w:sz w:val="28"/>
          <w:szCs w:val="28"/>
        </w:rPr>
        <w:t>总结</w:t>
      </w:r>
    </w:p>
    <w:p w:rsidR="00450FC8" w:rsidRPr="000864CA" w:rsidRDefault="00450FC8" w:rsidP="00450FC8">
      <w:pPr>
        <w:widowControl/>
        <w:tabs>
          <w:tab w:val="num" w:pos="420"/>
        </w:tabs>
        <w:ind w:left="420" w:hanging="420"/>
        <w:jc w:val="left"/>
        <w:rPr>
          <w:rFonts w:ascii="仿宋_GB2312" w:eastAsia="仿宋_GB2312" w:hAnsi="Arial" w:cs="Arial"/>
          <w:kern w:val="0"/>
          <w:sz w:val="28"/>
          <w:szCs w:val="28"/>
        </w:rPr>
      </w:pPr>
      <w:r w:rsidRPr="000864CA">
        <w:rPr>
          <w:rFonts w:ascii="仿宋_GB2312" w:eastAsia="仿宋_GB2312" w:hAnsi="Arial" w:cs="仿宋_GB2312" w:hint="eastAsia"/>
          <w:kern w:val="0"/>
          <w:sz w:val="28"/>
          <w:szCs w:val="28"/>
        </w:rPr>
        <w:t>3)</w:t>
      </w:r>
      <w:r w:rsidRPr="000864CA">
        <w:rPr>
          <w:rFonts w:ascii="Times New Roman" w:eastAsia="仿宋_GB2312" w:hAnsi="Times New Roman" w:cs="Times New Roman"/>
          <w:kern w:val="0"/>
          <w:sz w:val="14"/>
          <w:szCs w:val="14"/>
        </w:rPr>
        <w:t xml:space="preserve">    </w:t>
      </w:r>
      <w:r w:rsidRPr="000864CA">
        <w:rPr>
          <w:rFonts w:ascii="仿宋_GB2312" w:eastAsia="仿宋_GB2312" w:hAnsi="Arial" w:cs="Arial" w:hint="eastAsia"/>
          <w:kern w:val="0"/>
          <w:sz w:val="28"/>
          <w:szCs w:val="28"/>
        </w:rPr>
        <w:t>学生登记表</w:t>
      </w:r>
    </w:p>
    <w:p w:rsidR="00450FC8" w:rsidRPr="000864CA" w:rsidRDefault="00450FC8" w:rsidP="00450FC8">
      <w:pPr>
        <w:widowControl/>
        <w:tabs>
          <w:tab w:val="num" w:pos="420"/>
        </w:tabs>
        <w:ind w:left="420" w:hanging="420"/>
        <w:jc w:val="left"/>
        <w:rPr>
          <w:rFonts w:ascii="仿宋_GB2312" w:eastAsia="仿宋_GB2312" w:hAnsi="Tahoma" w:cs="Tahoma"/>
          <w:kern w:val="0"/>
          <w:sz w:val="28"/>
          <w:szCs w:val="28"/>
        </w:rPr>
      </w:pPr>
      <w:r w:rsidRPr="000864CA">
        <w:rPr>
          <w:rFonts w:ascii="仿宋_GB2312" w:eastAsia="仿宋_GB2312" w:hAnsi="Tahoma" w:cs="仿宋_GB2312" w:hint="eastAsia"/>
          <w:kern w:val="0"/>
          <w:sz w:val="28"/>
          <w:szCs w:val="28"/>
        </w:rPr>
        <w:t>4)</w:t>
      </w:r>
      <w:r w:rsidRPr="000864CA">
        <w:rPr>
          <w:rFonts w:ascii="Times New Roman" w:eastAsia="仿宋_GB2312" w:hAnsi="Times New Roman" w:cs="Times New Roman"/>
          <w:kern w:val="0"/>
          <w:sz w:val="14"/>
          <w:szCs w:val="14"/>
        </w:rPr>
        <w:t xml:space="preserve">    </w:t>
      </w:r>
      <w:r w:rsidRPr="000864CA">
        <w:rPr>
          <w:rFonts w:ascii="仿宋_GB2312" w:eastAsia="仿宋_GB2312" w:hAnsi="Tahoma" w:cs="Tahoma" w:hint="eastAsia"/>
          <w:kern w:val="0"/>
          <w:sz w:val="28"/>
          <w:szCs w:val="28"/>
        </w:rPr>
        <w:t>能反映院、系南航专升本学员优良学风的相关资料（如有则提交）</w:t>
      </w:r>
    </w:p>
    <w:p w:rsidR="00450FC8" w:rsidRPr="000864CA" w:rsidRDefault="00450FC8" w:rsidP="00450FC8">
      <w:pPr>
        <w:widowControl/>
        <w:tabs>
          <w:tab w:val="num" w:pos="420"/>
        </w:tabs>
        <w:spacing w:line="360" w:lineRule="auto"/>
        <w:ind w:left="420" w:hanging="420"/>
        <w:rPr>
          <w:rFonts w:ascii="仿宋_GB2312" w:eastAsia="仿宋_GB2312" w:hAnsi="Tahoma" w:cs="Tahoma"/>
          <w:sz w:val="28"/>
          <w:szCs w:val="28"/>
        </w:rPr>
      </w:pPr>
      <w:r w:rsidRPr="000864CA">
        <w:rPr>
          <w:rFonts w:ascii="仿宋_GB2312" w:eastAsia="仿宋_GB2312" w:hAnsi="Tahoma" w:cs="仿宋_GB2312" w:hint="eastAsia"/>
          <w:sz w:val="28"/>
          <w:szCs w:val="28"/>
        </w:rPr>
        <w:t>5)</w:t>
      </w:r>
      <w:r w:rsidRPr="000864CA">
        <w:rPr>
          <w:rFonts w:ascii="Times New Roman" w:eastAsia="仿宋_GB2312" w:hAnsi="Times New Roman" w:cs="Times New Roman"/>
          <w:sz w:val="14"/>
          <w:szCs w:val="14"/>
        </w:rPr>
        <w:t xml:space="preserve">    </w:t>
      </w:r>
      <w:r w:rsidRPr="000864CA">
        <w:rPr>
          <w:rFonts w:ascii="仿宋_GB2312" w:eastAsia="仿宋_GB2312" w:hAnsi="Tahoma" w:cs="Tahoma" w:hint="eastAsia"/>
          <w:sz w:val="28"/>
          <w:szCs w:val="28"/>
        </w:rPr>
        <w:t>相关学生奖励和处分决定（如有则提交）</w:t>
      </w:r>
    </w:p>
    <w:p w:rsidR="00450FC8" w:rsidRPr="000864CA" w:rsidRDefault="00450FC8" w:rsidP="00450FC8">
      <w:pPr>
        <w:widowControl/>
        <w:tabs>
          <w:tab w:val="num" w:pos="420"/>
        </w:tabs>
        <w:ind w:left="420" w:hanging="420"/>
        <w:jc w:val="left"/>
        <w:rPr>
          <w:rFonts w:ascii="仿宋_GB2312" w:eastAsia="仿宋_GB2312" w:hAnsi="Tahoma" w:cs="Tahoma"/>
          <w:kern w:val="0"/>
          <w:sz w:val="28"/>
          <w:szCs w:val="28"/>
        </w:rPr>
      </w:pPr>
      <w:r w:rsidRPr="000864CA">
        <w:rPr>
          <w:rFonts w:ascii="仿宋_GB2312" w:eastAsia="仿宋_GB2312" w:hAnsi="Tahoma" w:cs="仿宋_GB2312" w:hint="eastAsia"/>
          <w:kern w:val="0"/>
          <w:sz w:val="28"/>
          <w:szCs w:val="28"/>
        </w:rPr>
        <w:t>6)</w:t>
      </w:r>
      <w:r w:rsidRPr="000864CA">
        <w:rPr>
          <w:rFonts w:ascii="Times New Roman" w:eastAsia="仿宋_GB2312" w:hAnsi="Times New Roman" w:cs="Times New Roman"/>
          <w:kern w:val="0"/>
          <w:sz w:val="14"/>
          <w:szCs w:val="14"/>
        </w:rPr>
        <w:t xml:space="preserve">    </w:t>
      </w:r>
      <w:r w:rsidRPr="000864CA">
        <w:rPr>
          <w:rFonts w:ascii="仿宋_GB2312" w:eastAsia="仿宋_GB2312" w:hAnsi="Tahoma" w:cs="Tahoma" w:hint="eastAsia"/>
          <w:kern w:val="0"/>
          <w:sz w:val="28"/>
          <w:szCs w:val="28"/>
        </w:rPr>
        <w:t>南航学生证（以备抽查）</w:t>
      </w:r>
    </w:p>
    <w:p w:rsidR="00450FC8" w:rsidRPr="000864CA" w:rsidRDefault="00450FC8" w:rsidP="00450FC8">
      <w:pPr>
        <w:widowControl/>
        <w:jc w:val="left"/>
        <w:rPr>
          <w:rFonts w:ascii="仿宋_GB2312" w:eastAsia="仿宋_GB2312" w:hAnsi="Arial" w:cs="Arial"/>
          <w:kern w:val="0"/>
          <w:sz w:val="28"/>
          <w:szCs w:val="28"/>
        </w:rPr>
      </w:pPr>
      <w:r w:rsidRPr="000864CA">
        <w:rPr>
          <w:rFonts w:ascii="仿宋_GB2312" w:eastAsia="仿宋_GB2312" w:hAnsi="Arial" w:cs="Arial" w:hint="eastAsia"/>
          <w:kern w:val="0"/>
          <w:sz w:val="28"/>
          <w:szCs w:val="28"/>
        </w:rPr>
        <w:t>2、教学方面：</w:t>
      </w:r>
    </w:p>
    <w:p w:rsidR="00450FC8" w:rsidRPr="000864CA" w:rsidRDefault="00450FC8" w:rsidP="00450FC8">
      <w:pPr>
        <w:widowControl/>
        <w:jc w:val="left"/>
        <w:rPr>
          <w:rFonts w:ascii="仿宋_GB2312" w:eastAsia="仿宋_GB2312" w:hAnsi="Arial" w:cs="Arial"/>
          <w:kern w:val="0"/>
          <w:sz w:val="28"/>
          <w:szCs w:val="28"/>
        </w:rPr>
      </w:pPr>
      <w:r w:rsidRPr="000864CA">
        <w:rPr>
          <w:rFonts w:ascii="仿宋_GB2312" w:eastAsia="仿宋_GB2312" w:hAnsi="Arial" w:cs="仿宋_GB2312" w:hint="eastAsia"/>
          <w:kern w:val="0"/>
          <w:sz w:val="28"/>
          <w:szCs w:val="28"/>
        </w:rPr>
        <w:t>1)</w:t>
      </w:r>
      <w:r w:rsidRPr="000864CA">
        <w:rPr>
          <w:rFonts w:ascii="Times New Roman" w:eastAsia="仿宋_GB2312" w:hAnsi="Times New Roman" w:cs="Times New Roman"/>
          <w:kern w:val="0"/>
          <w:sz w:val="14"/>
          <w:szCs w:val="14"/>
        </w:rPr>
        <w:t xml:space="preserve">    </w:t>
      </w:r>
      <w:r w:rsidRPr="000864CA">
        <w:rPr>
          <w:rFonts w:ascii="仿宋_GB2312" w:eastAsia="仿宋_GB2312" w:hAnsi="Arial" w:cs="Arial" w:hint="eastAsia"/>
          <w:kern w:val="0"/>
          <w:sz w:val="28"/>
          <w:szCs w:val="28"/>
        </w:rPr>
        <w:t>教学任务书（课表）</w:t>
      </w:r>
    </w:p>
    <w:p w:rsidR="00450FC8" w:rsidRPr="000864CA" w:rsidRDefault="00450FC8" w:rsidP="00450FC8">
      <w:pPr>
        <w:widowControl/>
        <w:jc w:val="left"/>
        <w:rPr>
          <w:rFonts w:ascii="仿宋_GB2312" w:eastAsia="仿宋_GB2312" w:hAnsi="Arial" w:cs="Arial"/>
          <w:kern w:val="0"/>
          <w:sz w:val="28"/>
          <w:szCs w:val="28"/>
        </w:rPr>
      </w:pPr>
      <w:r w:rsidRPr="000864CA">
        <w:rPr>
          <w:rFonts w:ascii="仿宋_GB2312" w:eastAsia="仿宋_GB2312" w:hAnsi="Arial" w:cs="仿宋_GB2312" w:hint="eastAsia"/>
          <w:kern w:val="0"/>
          <w:sz w:val="28"/>
          <w:szCs w:val="28"/>
        </w:rPr>
        <w:t>2)</w:t>
      </w:r>
      <w:r w:rsidRPr="000864CA">
        <w:rPr>
          <w:rFonts w:ascii="Times New Roman" w:eastAsia="仿宋_GB2312" w:hAnsi="Times New Roman" w:cs="Times New Roman"/>
          <w:kern w:val="0"/>
          <w:sz w:val="14"/>
          <w:szCs w:val="14"/>
        </w:rPr>
        <w:t xml:space="preserve">    </w:t>
      </w:r>
      <w:r w:rsidRPr="000864CA">
        <w:rPr>
          <w:rFonts w:ascii="仿宋_GB2312" w:eastAsia="仿宋_GB2312" w:hAnsi="Arial" w:cs="Arial" w:hint="eastAsia"/>
          <w:kern w:val="0"/>
          <w:sz w:val="28"/>
          <w:szCs w:val="28"/>
        </w:rPr>
        <w:t>教师聘任表、教师考核表（</w:t>
      </w:r>
      <w:proofErr w:type="gramStart"/>
      <w:r w:rsidRPr="000864CA">
        <w:rPr>
          <w:rFonts w:ascii="仿宋_GB2312" w:eastAsia="仿宋_GB2312" w:hAnsi="Arial" w:cs="Arial" w:hint="eastAsia"/>
          <w:kern w:val="0"/>
          <w:sz w:val="28"/>
          <w:szCs w:val="28"/>
        </w:rPr>
        <w:t>系部自行</w:t>
      </w:r>
      <w:proofErr w:type="gramEnd"/>
      <w:r w:rsidRPr="000864CA">
        <w:rPr>
          <w:rFonts w:ascii="仿宋_GB2312" w:eastAsia="仿宋_GB2312" w:hAnsi="Arial" w:cs="Arial" w:hint="eastAsia"/>
          <w:kern w:val="0"/>
          <w:sz w:val="28"/>
          <w:szCs w:val="28"/>
        </w:rPr>
        <w:t>考核的结果）</w:t>
      </w:r>
    </w:p>
    <w:p w:rsidR="00450FC8" w:rsidRPr="000864CA" w:rsidRDefault="00450FC8" w:rsidP="00450FC8">
      <w:pPr>
        <w:widowControl/>
        <w:jc w:val="left"/>
        <w:rPr>
          <w:rFonts w:ascii="仿宋_GB2312" w:eastAsia="仿宋_GB2312" w:hAnsi="Arial" w:cs="Arial"/>
          <w:kern w:val="0"/>
          <w:sz w:val="28"/>
          <w:szCs w:val="28"/>
        </w:rPr>
      </w:pPr>
      <w:r w:rsidRPr="000864CA">
        <w:rPr>
          <w:rFonts w:ascii="仿宋_GB2312" w:eastAsia="仿宋_GB2312" w:hAnsi="Arial" w:cs="仿宋_GB2312" w:hint="eastAsia"/>
          <w:kern w:val="0"/>
          <w:sz w:val="28"/>
          <w:szCs w:val="28"/>
        </w:rPr>
        <w:t>3)</w:t>
      </w:r>
      <w:r w:rsidRPr="000864CA">
        <w:rPr>
          <w:rFonts w:ascii="Times New Roman" w:eastAsia="仿宋_GB2312" w:hAnsi="Times New Roman" w:cs="Times New Roman"/>
          <w:kern w:val="0"/>
          <w:sz w:val="14"/>
          <w:szCs w:val="14"/>
        </w:rPr>
        <w:t xml:space="preserve">    </w:t>
      </w:r>
      <w:r w:rsidRPr="000864CA">
        <w:rPr>
          <w:rFonts w:ascii="仿宋_GB2312" w:eastAsia="仿宋_GB2312" w:hAnsi="Arial" w:cs="Arial" w:hint="eastAsia"/>
          <w:kern w:val="0"/>
          <w:sz w:val="28"/>
          <w:szCs w:val="28"/>
        </w:rPr>
        <w:t>授课质量调查表、处理问题的记录材料</w:t>
      </w:r>
    </w:p>
    <w:p w:rsidR="00450FC8" w:rsidRPr="000864CA" w:rsidRDefault="00450FC8" w:rsidP="00450FC8">
      <w:pPr>
        <w:widowControl/>
        <w:jc w:val="left"/>
        <w:rPr>
          <w:rFonts w:ascii="仿宋_GB2312" w:eastAsia="仿宋_GB2312" w:hAnsi="Arial" w:cs="Arial"/>
          <w:kern w:val="0"/>
          <w:sz w:val="28"/>
          <w:szCs w:val="28"/>
        </w:rPr>
      </w:pPr>
      <w:r w:rsidRPr="000864CA">
        <w:rPr>
          <w:rFonts w:ascii="仿宋_GB2312" w:eastAsia="仿宋_GB2312" w:hAnsi="Arial" w:cs="仿宋_GB2312" w:hint="eastAsia"/>
          <w:kern w:val="0"/>
          <w:sz w:val="28"/>
          <w:szCs w:val="28"/>
        </w:rPr>
        <w:t>4)</w:t>
      </w:r>
      <w:r w:rsidRPr="000864CA">
        <w:rPr>
          <w:rFonts w:ascii="Times New Roman" w:eastAsia="仿宋_GB2312" w:hAnsi="Times New Roman" w:cs="Times New Roman"/>
          <w:kern w:val="0"/>
          <w:sz w:val="14"/>
          <w:szCs w:val="14"/>
        </w:rPr>
        <w:t xml:space="preserve">    </w:t>
      </w:r>
      <w:r w:rsidRPr="000864CA">
        <w:rPr>
          <w:rFonts w:ascii="仿宋_GB2312" w:eastAsia="仿宋_GB2312" w:hAnsi="Arial" w:cs="Arial" w:hint="eastAsia"/>
          <w:kern w:val="0"/>
          <w:sz w:val="28"/>
          <w:szCs w:val="28"/>
        </w:rPr>
        <w:t>学生考勤记录或班级考勤表</w:t>
      </w:r>
    </w:p>
    <w:p w:rsidR="00450FC8" w:rsidRPr="000864CA" w:rsidRDefault="00450FC8" w:rsidP="00450FC8">
      <w:pPr>
        <w:widowControl/>
        <w:jc w:val="left"/>
        <w:rPr>
          <w:rFonts w:ascii="仿宋_GB2312" w:eastAsia="仿宋_GB2312" w:hAnsi="Arial" w:cs="Arial"/>
          <w:kern w:val="0"/>
          <w:sz w:val="28"/>
          <w:szCs w:val="28"/>
        </w:rPr>
      </w:pPr>
      <w:r w:rsidRPr="000864CA">
        <w:rPr>
          <w:rFonts w:ascii="仿宋_GB2312" w:eastAsia="仿宋_GB2312" w:hAnsi="Arial" w:cs="仿宋_GB2312" w:hint="eastAsia"/>
          <w:kern w:val="0"/>
          <w:sz w:val="28"/>
          <w:szCs w:val="28"/>
        </w:rPr>
        <w:t>5)</w:t>
      </w:r>
      <w:r w:rsidRPr="000864CA">
        <w:rPr>
          <w:rFonts w:ascii="Times New Roman" w:eastAsia="仿宋_GB2312" w:hAnsi="Times New Roman" w:cs="Times New Roman"/>
          <w:kern w:val="0"/>
          <w:sz w:val="14"/>
          <w:szCs w:val="14"/>
        </w:rPr>
        <w:t xml:space="preserve">    </w:t>
      </w:r>
      <w:r w:rsidRPr="000864CA">
        <w:rPr>
          <w:rFonts w:ascii="仿宋_GB2312" w:eastAsia="仿宋_GB2312" w:hAnsi="Arial" w:cs="Arial" w:hint="eastAsia"/>
          <w:kern w:val="0"/>
          <w:sz w:val="28"/>
          <w:szCs w:val="28"/>
        </w:rPr>
        <w:t>学生学习情况记载表、学生成绩登记表</w:t>
      </w:r>
    </w:p>
    <w:p w:rsidR="00450FC8" w:rsidRPr="000864CA" w:rsidRDefault="00450FC8" w:rsidP="00450FC8">
      <w:pPr>
        <w:widowControl/>
        <w:jc w:val="left"/>
        <w:rPr>
          <w:rFonts w:ascii="仿宋_GB2312" w:eastAsia="仿宋_GB2312" w:hAnsi="Arial" w:cs="Arial"/>
          <w:kern w:val="0"/>
          <w:sz w:val="28"/>
          <w:szCs w:val="28"/>
        </w:rPr>
      </w:pPr>
      <w:r w:rsidRPr="000864CA">
        <w:rPr>
          <w:rFonts w:ascii="仿宋_GB2312" w:eastAsia="仿宋_GB2312" w:hAnsi="Arial" w:cs="仿宋_GB2312" w:hint="eastAsia"/>
          <w:kern w:val="0"/>
          <w:sz w:val="28"/>
          <w:szCs w:val="28"/>
        </w:rPr>
        <w:t>6)</w:t>
      </w:r>
      <w:r w:rsidRPr="000864CA">
        <w:rPr>
          <w:rFonts w:ascii="Times New Roman" w:eastAsia="仿宋_GB2312" w:hAnsi="Times New Roman" w:cs="Times New Roman"/>
          <w:kern w:val="0"/>
          <w:sz w:val="14"/>
          <w:szCs w:val="14"/>
        </w:rPr>
        <w:t xml:space="preserve">    </w:t>
      </w:r>
      <w:r w:rsidRPr="000864CA">
        <w:rPr>
          <w:rFonts w:ascii="仿宋_GB2312" w:eastAsia="仿宋_GB2312" w:hAnsi="Arial" w:cs="Arial" w:hint="eastAsia"/>
          <w:kern w:val="0"/>
          <w:sz w:val="28"/>
          <w:szCs w:val="28"/>
        </w:rPr>
        <w:t>函授教学课程自学进度表</w:t>
      </w:r>
    </w:p>
    <w:p w:rsidR="00450FC8" w:rsidRPr="000864CA" w:rsidRDefault="00450FC8" w:rsidP="00450FC8">
      <w:pPr>
        <w:widowControl/>
        <w:jc w:val="left"/>
        <w:rPr>
          <w:rFonts w:ascii="仿宋_GB2312" w:eastAsia="仿宋_GB2312" w:hAnsi="Arial" w:cs="Arial"/>
          <w:kern w:val="0"/>
          <w:sz w:val="28"/>
          <w:szCs w:val="28"/>
        </w:rPr>
      </w:pPr>
      <w:r w:rsidRPr="000864CA">
        <w:rPr>
          <w:rFonts w:ascii="仿宋_GB2312" w:eastAsia="仿宋_GB2312" w:hAnsi="Arial" w:cs="仿宋_GB2312" w:hint="eastAsia"/>
          <w:kern w:val="0"/>
          <w:sz w:val="28"/>
          <w:szCs w:val="28"/>
        </w:rPr>
        <w:t>7)</w:t>
      </w:r>
      <w:r w:rsidRPr="000864CA">
        <w:rPr>
          <w:rFonts w:ascii="Times New Roman" w:eastAsia="仿宋_GB2312" w:hAnsi="Times New Roman" w:cs="Times New Roman"/>
          <w:kern w:val="0"/>
          <w:sz w:val="14"/>
          <w:szCs w:val="14"/>
        </w:rPr>
        <w:t xml:space="preserve">    </w:t>
      </w:r>
      <w:r w:rsidRPr="000864CA">
        <w:rPr>
          <w:rFonts w:ascii="仿宋_GB2312" w:eastAsia="仿宋_GB2312" w:hAnsi="Arial" w:cs="Arial" w:hint="eastAsia"/>
          <w:kern w:val="0"/>
          <w:sz w:val="28"/>
          <w:szCs w:val="28"/>
        </w:rPr>
        <w:t>试卷(A、B卷、考场纪录、标准答案、试卷分析)</w:t>
      </w:r>
    </w:p>
    <w:p w:rsidR="00450FC8" w:rsidRPr="000864CA" w:rsidRDefault="00450FC8" w:rsidP="00450FC8">
      <w:pPr>
        <w:widowControl/>
        <w:jc w:val="left"/>
        <w:rPr>
          <w:rFonts w:ascii="仿宋_GB2312" w:eastAsia="仿宋_GB2312" w:hAnsi="Arial" w:cs="Arial"/>
          <w:kern w:val="0"/>
          <w:sz w:val="28"/>
          <w:szCs w:val="28"/>
        </w:rPr>
      </w:pPr>
      <w:r w:rsidRPr="000864CA">
        <w:rPr>
          <w:rFonts w:ascii="仿宋_GB2312" w:eastAsia="仿宋_GB2312" w:hAnsi="Arial" w:cs="仿宋_GB2312" w:hint="eastAsia"/>
          <w:kern w:val="0"/>
          <w:sz w:val="28"/>
          <w:szCs w:val="28"/>
        </w:rPr>
        <w:t>8)</w:t>
      </w:r>
      <w:r w:rsidRPr="000864CA">
        <w:rPr>
          <w:rFonts w:ascii="Times New Roman" w:eastAsia="仿宋_GB2312" w:hAnsi="Times New Roman" w:cs="Times New Roman"/>
          <w:kern w:val="0"/>
          <w:sz w:val="14"/>
          <w:szCs w:val="14"/>
        </w:rPr>
        <w:t xml:space="preserve">    </w:t>
      </w:r>
      <w:r w:rsidRPr="000864CA">
        <w:rPr>
          <w:rFonts w:ascii="仿宋_GB2312" w:eastAsia="仿宋_GB2312" w:hAnsi="Arial" w:cs="Arial" w:hint="eastAsia"/>
          <w:kern w:val="0"/>
          <w:sz w:val="28"/>
          <w:szCs w:val="28"/>
        </w:rPr>
        <w:t>毕业设计(论文)课题安排表</w:t>
      </w:r>
    </w:p>
    <w:p w:rsidR="00450FC8" w:rsidRPr="000864CA" w:rsidRDefault="00450FC8" w:rsidP="00450FC8">
      <w:pPr>
        <w:widowControl/>
        <w:jc w:val="left"/>
        <w:rPr>
          <w:rFonts w:ascii="仿宋_GB2312" w:eastAsia="仿宋_GB2312" w:hAnsi="Arial" w:cs="Arial"/>
          <w:kern w:val="0"/>
          <w:sz w:val="28"/>
          <w:szCs w:val="28"/>
        </w:rPr>
      </w:pPr>
      <w:r w:rsidRPr="000864CA">
        <w:rPr>
          <w:rFonts w:ascii="仿宋_GB2312" w:eastAsia="仿宋_GB2312" w:hAnsi="Arial" w:cs="仿宋_GB2312" w:hint="eastAsia"/>
          <w:kern w:val="0"/>
          <w:sz w:val="28"/>
          <w:szCs w:val="28"/>
        </w:rPr>
        <w:t>9)</w:t>
      </w:r>
      <w:r w:rsidRPr="000864CA">
        <w:rPr>
          <w:rFonts w:ascii="Times New Roman" w:eastAsia="仿宋_GB2312" w:hAnsi="Times New Roman" w:cs="Times New Roman"/>
          <w:kern w:val="0"/>
          <w:sz w:val="14"/>
          <w:szCs w:val="14"/>
        </w:rPr>
        <w:t xml:space="preserve">    </w:t>
      </w:r>
      <w:r w:rsidRPr="000864CA">
        <w:rPr>
          <w:rFonts w:ascii="仿宋_GB2312" w:eastAsia="仿宋_GB2312" w:hAnsi="Arial" w:cs="Arial" w:hint="eastAsia"/>
          <w:kern w:val="0"/>
          <w:sz w:val="28"/>
          <w:szCs w:val="28"/>
        </w:rPr>
        <w:t>毕业论文任务书及毕业论文</w:t>
      </w:r>
    </w:p>
    <w:p w:rsidR="00450FC8" w:rsidRPr="000864CA" w:rsidRDefault="00450FC8" w:rsidP="00450FC8">
      <w:pPr>
        <w:widowControl/>
        <w:jc w:val="left"/>
        <w:rPr>
          <w:rFonts w:ascii="仿宋_GB2312" w:eastAsia="仿宋_GB2312" w:hAnsi="Arial" w:cs="Arial"/>
          <w:kern w:val="0"/>
          <w:sz w:val="28"/>
          <w:szCs w:val="28"/>
        </w:rPr>
      </w:pPr>
      <w:r w:rsidRPr="000864CA">
        <w:rPr>
          <w:rFonts w:ascii="仿宋_GB2312" w:eastAsia="仿宋_GB2312" w:hAnsi="Arial" w:cs="仿宋_GB2312" w:hint="eastAsia"/>
          <w:kern w:val="0"/>
          <w:sz w:val="28"/>
          <w:szCs w:val="28"/>
        </w:rPr>
        <w:t>10)</w:t>
      </w:r>
      <w:r w:rsidRPr="000864CA">
        <w:rPr>
          <w:rFonts w:ascii="Times New Roman" w:eastAsia="仿宋_GB2312" w:hAnsi="Times New Roman" w:cs="Times New Roman"/>
          <w:kern w:val="0"/>
          <w:sz w:val="14"/>
          <w:szCs w:val="14"/>
        </w:rPr>
        <w:t xml:space="preserve">             </w:t>
      </w:r>
      <w:r w:rsidRPr="000864CA">
        <w:rPr>
          <w:rFonts w:ascii="仿宋_GB2312" w:eastAsia="仿宋_GB2312" w:hAnsi="Arial" w:cs="Arial" w:hint="eastAsia"/>
          <w:kern w:val="0"/>
          <w:sz w:val="28"/>
          <w:szCs w:val="28"/>
        </w:rPr>
        <w:t>教学评议表</w:t>
      </w:r>
    </w:p>
    <w:p w:rsidR="00450FC8" w:rsidRPr="000864CA" w:rsidRDefault="00450FC8" w:rsidP="00450FC8">
      <w:pPr>
        <w:widowControl/>
        <w:jc w:val="left"/>
        <w:rPr>
          <w:rFonts w:ascii="仿宋_GB2312" w:eastAsia="仿宋_GB2312" w:hAnsi="Arial" w:cs="Arial"/>
          <w:kern w:val="0"/>
          <w:sz w:val="28"/>
          <w:szCs w:val="28"/>
        </w:rPr>
      </w:pPr>
      <w:r w:rsidRPr="000864CA">
        <w:rPr>
          <w:rFonts w:ascii="仿宋_GB2312" w:eastAsia="仿宋_GB2312" w:hAnsi="Arial" w:cs="仿宋_GB2312" w:hint="eastAsia"/>
          <w:kern w:val="0"/>
          <w:sz w:val="28"/>
          <w:szCs w:val="28"/>
        </w:rPr>
        <w:t>11)</w:t>
      </w:r>
      <w:r w:rsidRPr="000864CA">
        <w:rPr>
          <w:rFonts w:ascii="Times New Roman" w:eastAsia="仿宋_GB2312" w:hAnsi="Times New Roman" w:cs="Times New Roman"/>
          <w:kern w:val="0"/>
          <w:sz w:val="14"/>
          <w:szCs w:val="14"/>
        </w:rPr>
        <w:t xml:space="preserve">             </w:t>
      </w:r>
      <w:r w:rsidRPr="000864CA">
        <w:rPr>
          <w:rFonts w:ascii="仿宋_GB2312" w:eastAsia="仿宋_GB2312" w:hAnsi="Arial" w:cs="Arial" w:hint="eastAsia"/>
          <w:kern w:val="0"/>
          <w:sz w:val="28"/>
          <w:szCs w:val="28"/>
        </w:rPr>
        <w:t>听课记录表</w:t>
      </w:r>
    </w:p>
    <w:p w:rsidR="00450FC8" w:rsidRPr="000864CA" w:rsidRDefault="00450FC8" w:rsidP="00450FC8">
      <w:pPr>
        <w:widowControl/>
        <w:jc w:val="left"/>
        <w:rPr>
          <w:rFonts w:ascii="仿宋_GB2312" w:eastAsia="仿宋_GB2312" w:hAnsi="Arial" w:cs="Arial"/>
          <w:kern w:val="0"/>
          <w:sz w:val="28"/>
          <w:szCs w:val="28"/>
        </w:rPr>
      </w:pPr>
      <w:r w:rsidRPr="000864CA">
        <w:rPr>
          <w:rFonts w:ascii="仿宋_GB2312" w:eastAsia="仿宋_GB2312" w:hAnsi="Arial" w:cs="仿宋_GB2312" w:hint="eastAsia"/>
          <w:kern w:val="0"/>
          <w:sz w:val="28"/>
          <w:szCs w:val="28"/>
        </w:rPr>
        <w:t>12)</w:t>
      </w:r>
      <w:r w:rsidRPr="000864CA">
        <w:rPr>
          <w:rFonts w:ascii="Times New Roman" w:eastAsia="仿宋_GB2312" w:hAnsi="Times New Roman" w:cs="Times New Roman"/>
          <w:kern w:val="0"/>
          <w:sz w:val="14"/>
          <w:szCs w:val="14"/>
        </w:rPr>
        <w:t xml:space="preserve">             </w:t>
      </w:r>
      <w:r w:rsidRPr="000864CA">
        <w:rPr>
          <w:rFonts w:ascii="仿宋_GB2312" w:eastAsia="仿宋_GB2312" w:hAnsi="Arial" w:cs="Arial" w:hint="eastAsia"/>
          <w:kern w:val="0"/>
          <w:sz w:val="28"/>
          <w:szCs w:val="28"/>
        </w:rPr>
        <w:t>教师讲稿(每院、</w:t>
      </w:r>
      <w:proofErr w:type="gramStart"/>
      <w:r w:rsidRPr="000864CA">
        <w:rPr>
          <w:rFonts w:ascii="仿宋_GB2312" w:eastAsia="仿宋_GB2312" w:hAnsi="Arial" w:cs="Arial" w:hint="eastAsia"/>
          <w:kern w:val="0"/>
          <w:sz w:val="28"/>
          <w:szCs w:val="28"/>
        </w:rPr>
        <w:t>系准备</w:t>
      </w:r>
      <w:proofErr w:type="gramEnd"/>
      <w:r w:rsidRPr="000864CA">
        <w:rPr>
          <w:rFonts w:ascii="仿宋_GB2312" w:eastAsia="仿宋_GB2312" w:hAnsi="Arial" w:cs="Arial" w:hint="eastAsia"/>
          <w:kern w:val="0"/>
          <w:sz w:val="28"/>
          <w:szCs w:val="28"/>
        </w:rPr>
        <w:t>两门课程)</w:t>
      </w:r>
    </w:p>
    <w:p w:rsidR="00450FC8" w:rsidRPr="000864CA" w:rsidRDefault="00450FC8" w:rsidP="00450FC8">
      <w:pPr>
        <w:widowControl/>
        <w:spacing w:line="360" w:lineRule="auto"/>
        <w:jc w:val="left"/>
        <w:rPr>
          <w:rFonts w:ascii="仿宋_GB2312" w:eastAsia="仿宋_GB2312" w:hAnsi="Arial" w:cs="Arial"/>
          <w:b/>
          <w:kern w:val="0"/>
          <w:sz w:val="28"/>
          <w:szCs w:val="28"/>
        </w:rPr>
      </w:pPr>
      <w:r w:rsidRPr="000864CA">
        <w:rPr>
          <w:rFonts w:ascii="仿宋_GB2312" w:eastAsia="仿宋_GB2312" w:hAnsi="Tahoma" w:cs="Tahoma" w:hint="eastAsia"/>
          <w:b/>
          <w:kern w:val="0"/>
          <w:sz w:val="28"/>
          <w:szCs w:val="28"/>
        </w:rPr>
        <w:t>三</w:t>
      </w:r>
      <w:r w:rsidRPr="000864CA">
        <w:rPr>
          <w:rFonts w:ascii="仿宋_GB2312" w:eastAsia="仿宋_GB2312" w:hAnsi="Arial" w:cs="Arial" w:hint="eastAsia"/>
          <w:b/>
          <w:kern w:val="0"/>
          <w:sz w:val="28"/>
          <w:szCs w:val="28"/>
        </w:rPr>
        <w:t>、特别说明</w:t>
      </w:r>
    </w:p>
    <w:p w:rsidR="00450FC8" w:rsidRPr="000864CA" w:rsidRDefault="00450FC8" w:rsidP="00450FC8">
      <w:pPr>
        <w:widowControl/>
        <w:spacing w:line="360" w:lineRule="auto"/>
        <w:jc w:val="left"/>
        <w:rPr>
          <w:rFonts w:ascii="仿宋_GB2312" w:eastAsia="仿宋_GB2312" w:hAnsi="宋体" w:cs="宋体"/>
          <w:kern w:val="0"/>
          <w:sz w:val="28"/>
          <w:szCs w:val="28"/>
        </w:rPr>
      </w:pPr>
      <w:r w:rsidRPr="000864CA">
        <w:rPr>
          <w:rFonts w:ascii="仿宋_GB2312" w:eastAsia="仿宋_GB2312" w:hAnsi="宋体" w:cs="宋体" w:hint="eastAsia"/>
          <w:kern w:val="0"/>
          <w:sz w:val="28"/>
          <w:szCs w:val="28"/>
        </w:rPr>
        <w:t>1、本次</w:t>
      </w:r>
      <w:r w:rsidRPr="000864CA">
        <w:rPr>
          <w:rFonts w:ascii="仿宋_GB2312" w:eastAsia="仿宋_GB2312" w:hAnsi="Arial" w:cs="Arial" w:hint="eastAsia"/>
          <w:kern w:val="0"/>
          <w:sz w:val="28"/>
          <w:szCs w:val="28"/>
        </w:rPr>
        <w:t>函授站评估中如果评估结果为不合格的函授站将限期整改一年，整改期间停止招生，整改期满后进行复评，合格的恢复招生。此</w:t>
      </w:r>
      <w:r w:rsidRPr="000864CA">
        <w:rPr>
          <w:rFonts w:ascii="仿宋_GB2312" w:eastAsia="仿宋_GB2312" w:hAnsi="Arial" w:cs="Arial" w:hint="eastAsia"/>
          <w:kern w:val="0"/>
          <w:sz w:val="28"/>
          <w:szCs w:val="28"/>
        </w:rPr>
        <w:lastRenderedPageBreak/>
        <w:t>外如果函</w:t>
      </w:r>
      <w:r w:rsidRPr="000864CA">
        <w:rPr>
          <w:rFonts w:ascii="仿宋_GB2312" w:eastAsia="仿宋_GB2312" w:hAnsi="宋体" w:cs="宋体" w:hint="eastAsia"/>
          <w:kern w:val="0"/>
          <w:sz w:val="28"/>
          <w:szCs w:val="28"/>
        </w:rPr>
        <w:t>授站存在下列六个方面中任意一项的，本次评估将被直接评为：不合格。</w:t>
      </w:r>
    </w:p>
    <w:p w:rsidR="00450FC8" w:rsidRPr="000864CA" w:rsidRDefault="00450FC8" w:rsidP="00450FC8">
      <w:pPr>
        <w:widowControl/>
        <w:spacing w:line="360" w:lineRule="auto"/>
        <w:jc w:val="left"/>
        <w:rPr>
          <w:rFonts w:ascii="仿宋_GB2312" w:eastAsia="仿宋_GB2312" w:hAnsi="宋体" w:cs="宋体"/>
          <w:kern w:val="0"/>
          <w:sz w:val="28"/>
          <w:szCs w:val="28"/>
        </w:rPr>
      </w:pPr>
      <w:r w:rsidRPr="000864CA">
        <w:rPr>
          <w:rFonts w:ascii="仿宋_GB2312" w:eastAsia="仿宋_GB2312" w:hAnsi="宋体" w:cs="仿宋_GB2312" w:hint="eastAsia"/>
          <w:kern w:val="0"/>
          <w:sz w:val="28"/>
          <w:szCs w:val="28"/>
        </w:rPr>
        <w:t>1)</w:t>
      </w:r>
      <w:r w:rsidRPr="000864CA">
        <w:rPr>
          <w:rFonts w:ascii="Times New Roman" w:eastAsia="仿宋_GB2312" w:hAnsi="Times New Roman" w:cs="Times New Roman"/>
          <w:kern w:val="0"/>
          <w:sz w:val="14"/>
          <w:szCs w:val="14"/>
        </w:rPr>
        <w:t xml:space="preserve">    </w:t>
      </w:r>
      <w:r w:rsidRPr="000864CA">
        <w:rPr>
          <w:rFonts w:ascii="仿宋_GB2312" w:eastAsia="仿宋_GB2312" w:hAnsi="宋体" w:cs="宋体" w:hint="eastAsia"/>
          <w:kern w:val="0"/>
          <w:sz w:val="28"/>
          <w:szCs w:val="28"/>
        </w:rPr>
        <w:t>发布虚假招生广告并造成不良影响；</w:t>
      </w:r>
    </w:p>
    <w:p w:rsidR="00450FC8" w:rsidRPr="000864CA" w:rsidRDefault="00450FC8" w:rsidP="00450FC8">
      <w:pPr>
        <w:widowControl/>
        <w:spacing w:line="360" w:lineRule="auto"/>
        <w:jc w:val="left"/>
        <w:rPr>
          <w:rFonts w:ascii="仿宋_GB2312" w:eastAsia="仿宋_GB2312" w:hAnsi="宋体" w:cs="宋体"/>
          <w:kern w:val="0"/>
          <w:sz w:val="28"/>
          <w:szCs w:val="28"/>
        </w:rPr>
      </w:pPr>
      <w:r w:rsidRPr="000864CA">
        <w:rPr>
          <w:rFonts w:ascii="仿宋_GB2312" w:eastAsia="仿宋_GB2312" w:hAnsi="宋体" w:cs="仿宋_GB2312" w:hint="eastAsia"/>
          <w:kern w:val="0"/>
          <w:sz w:val="28"/>
          <w:szCs w:val="28"/>
        </w:rPr>
        <w:t>2)</w:t>
      </w:r>
      <w:r w:rsidRPr="000864CA">
        <w:rPr>
          <w:rFonts w:ascii="Times New Roman" w:eastAsia="仿宋_GB2312" w:hAnsi="Times New Roman" w:cs="Times New Roman"/>
          <w:kern w:val="0"/>
          <w:sz w:val="14"/>
          <w:szCs w:val="14"/>
        </w:rPr>
        <w:t xml:space="preserve">    </w:t>
      </w:r>
      <w:r w:rsidRPr="000864CA">
        <w:rPr>
          <w:rFonts w:ascii="仿宋_GB2312" w:eastAsia="仿宋_GB2312" w:hAnsi="宋体" w:cs="宋体" w:hint="eastAsia"/>
          <w:kern w:val="0"/>
          <w:sz w:val="28"/>
          <w:szCs w:val="28"/>
        </w:rPr>
        <w:t>不按国家相关规定收费并造成不良影响；</w:t>
      </w:r>
    </w:p>
    <w:p w:rsidR="00450FC8" w:rsidRPr="000864CA" w:rsidRDefault="00450FC8" w:rsidP="00450FC8">
      <w:pPr>
        <w:widowControl/>
        <w:spacing w:line="360" w:lineRule="auto"/>
        <w:jc w:val="left"/>
        <w:rPr>
          <w:rFonts w:ascii="仿宋_GB2312" w:eastAsia="仿宋_GB2312" w:hAnsi="宋体" w:cs="宋体"/>
          <w:kern w:val="0"/>
          <w:sz w:val="28"/>
          <w:szCs w:val="28"/>
        </w:rPr>
      </w:pPr>
      <w:r w:rsidRPr="000864CA">
        <w:rPr>
          <w:rFonts w:ascii="仿宋_GB2312" w:eastAsia="仿宋_GB2312" w:hAnsi="宋体" w:cs="仿宋_GB2312" w:hint="eastAsia"/>
          <w:kern w:val="0"/>
          <w:sz w:val="28"/>
          <w:szCs w:val="28"/>
        </w:rPr>
        <w:t>3)</w:t>
      </w:r>
      <w:r w:rsidRPr="000864CA">
        <w:rPr>
          <w:rFonts w:ascii="Times New Roman" w:eastAsia="仿宋_GB2312" w:hAnsi="Times New Roman" w:cs="Times New Roman"/>
          <w:kern w:val="0"/>
          <w:sz w:val="14"/>
          <w:szCs w:val="14"/>
        </w:rPr>
        <w:t xml:space="preserve">    </w:t>
      </w:r>
      <w:r w:rsidRPr="000864CA">
        <w:rPr>
          <w:rFonts w:ascii="仿宋_GB2312" w:eastAsia="仿宋_GB2312" w:hAnsi="宋体" w:cs="宋体" w:hint="eastAsia"/>
          <w:color w:val="000000"/>
          <w:kern w:val="0"/>
          <w:sz w:val="28"/>
          <w:szCs w:val="28"/>
        </w:rPr>
        <w:t>发生严重的集体考试舞</w:t>
      </w:r>
      <w:r w:rsidRPr="000864CA">
        <w:rPr>
          <w:rFonts w:ascii="仿宋_GB2312" w:eastAsia="仿宋_GB2312" w:hAnsi="宋体" w:cs="宋体" w:hint="eastAsia"/>
          <w:kern w:val="0"/>
          <w:sz w:val="28"/>
          <w:szCs w:val="28"/>
        </w:rPr>
        <w:t>弊事件不严肃处理；</w:t>
      </w:r>
    </w:p>
    <w:p w:rsidR="00450FC8" w:rsidRPr="000864CA" w:rsidRDefault="00450FC8" w:rsidP="00450FC8">
      <w:pPr>
        <w:widowControl/>
        <w:spacing w:line="360" w:lineRule="auto"/>
        <w:jc w:val="left"/>
        <w:rPr>
          <w:rFonts w:ascii="仿宋_GB2312" w:eastAsia="仿宋_GB2312" w:hAnsi="宋体" w:cs="宋体"/>
          <w:kern w:val="0"/>
          <w:sz w:val="28"/>
          <w:szCs w:val="28"/>
        </w:rPr>
      </w:pPr>
      <w:r w:rsidRPr="000864CA">
        <w:rPr>
          <w:rFonts w:ascii="仿宋_GB2312" w:eastAsia="仿宋_GB2312" w:hAnsi="宋体" w:cs="仿宋_GB2312" w:hint="eastAsia"/>
          <w:kern w:val="0"/>
          <w:sz w:val="28"/>
          <w:szCs w:val="28"/>
        </w:rPr>
        <w:t>4)</w:t>
      </w:r>
      <w:r w:rsidRPr="000864CA">
        <w:rPr>
          <w:rFonts w:ascii="Times New Roman" w:eastAsia="仿宋_GB2312" w:hAnsi="Times New Roman" w:cs="Times New Roman"/>
          <w:kern w:val="0"/>
          <w:sz w:val="14"/>
          <w:szCs w:val="14"/>
        </w:rPr>
        <w:t xml:space="preserve">    </w:t>
      </w:r>
      <w:r w:rsidRPr="000864CA">
        <w:rPr>
          <w:rFonts w:ascii="仿宋_GB2312" w:eastAsia="仿宋_GB2312" w:hAnsi="宋体" w:cs="宋体" w:hint="eastAsia"/>
          <w:kern w:val="0"/>
          <w:sz w:val="28"/>
          <w:szCs w:val="28"/>
        </w:rPr>
        <w:t>学生管理不善并造成严重事故；</w:t>
      </w:r>
    </w:p>
    <w:p w:rsidR="00450FC8" w:rsidRPr="000864CA" w:rsidRDefault="00450FC8" w:rsidP="00450FC8">
      <w:pPr>
        <w:widowControl/>
        <w:spacing w:line="360" w:lineRule="auto"/>
        <w:jc w:val="left"/>
        <w:rPr>
          <w:rFonts w:ascii="仿宋_GB2312" w:eastAsia="仿宋_GB2312" w:hAnsi="宋体" w:cs="宋体"/>
          <w:kern w:val="0"/>
          <w:sz w:val="28"/>
          <w:szCs w:val="28"/>
        </w:rPr>
      </w:pPr>
      <w:r w:rsidRPr="000864CA">
        <w:rPr>
          <w:rFonts w:ascii="仿宋_GB2312" w:eastAsia="仿宋_GB2312" w:hAnsi="宋体" w:cs="仿宋_GB2312" w:hint="eastAsia"/>
          <w:kern w:val="0"/>
          <w:sz w:val="28"/>
          <w:szCs w:val="28"/>
        </w:rPr>
        <w:t>5)</w:t>
      </w:r>
      <w:r w:rsidRPr="000864CA">
        <w:rPr>
          <w:rFonts w:ascii="Times New Roman" w:eastAsia="仿宋_GB2312" w:hAnsi="Times New Roman" w:cs="Times New Roman"/>
          <w:kern w:val="0"/>
          <w:sz w:val="14"/>
          <w:szCs w:val="14"/>
        </w:rPr>
        <w:t xml:space="preserve">    </w:t>
      </w:r>
      <w:r w:rsidRPr="000864CA">
        <w:rPr>
          <w:rFonts w:ascii="仿宋_GB2312" w:eastAsia="仿宋_GB2312" w:hAnsi="宋体" w:cs="宋体" w:hint="eastAsia"/>
          <w:kern w:val="0"/>
          <w:sz w:val="28"/>
          <w:szCs w:val="28"/>
        </w:rPr>
        <w:t>非法编印、订购、销售、使用盗版教材、教辅资料；</w:t>
      </w:r>
    </w:p>
    <w:p w:rsidR="00450FC8" w:rsidRPr="000864CA" w:rsidRDefault="00450FC8" w:rsidP="00450FC8">
      <w:pPr>
        <w:widowControl/>
        <w:spacing w:line="360" w:lineRule="auto"/>
        <w:jc w:val="left"/>
        <w:rPr>
          <w:rFonts w:ascii="仿宋_GB2312" w:eastAsia="仿宋_GB2312" w:hAnsi="宋体" w:cs="宋体"/>
          <w:kern w:val="0"/>
          <w:sz w:val="28"/>
          <w:szCs w:val="28"/>
        </w:rPr>
      </w:pPr>
      <w:r w:rsidRPr="000864CA">
        <w:rPr>
          <w:rFonts w:ascii="仿宋_GB2312" w:eastAsia="仿宋_GB2312" w:hAnsi="宋体" w:cs="仿宋_GB2312" w:hint="eastAsia"/>
          <w:kern w:val="0"/>
          <w:sz w:val="28"/>
          <w:szCs w:val="28"/>
        </w:rPr>
        <w:t>6)</w:t>
      </w:r>
      <w:r w:rsidRPr="000864CA">
        <w:rPr>
          <w:rFonts w:ascii="Times New Roman" w:eastAsia="仿宋_GB2312" w:hAnsi="Times New Roman" w:cs="Times New Roman"/>
          <w:kern w:val="0"/>
          <w:sz w:val="14"/>
          <w:szCs w:val="14"/>
        </w:rPr>
        <w:t xml:space="preserve">    </w:t>
      </w:r>
      <w:r w:rsidRPr="000864CA">
        <w:rPr>
          <w:rFonts w:ascii="仿宋_GB2312" w:eastAsia="仿宋_GB2312" w:hAnsi="宋体" w:cs="宋体" w:hint="eastAsia"/>
          <w:kern w:val="0"/>
          <w:sz w:val="28"/>
          <w:szCs w:val="28"/>
        </w:rPr>
        <w:t>不接受教育行政部门、主办学校检查和评估的。</w:t>
      </w:r>
    </w:p>
    <w:p w:rsidR="00450FC8" w:rsidRPr="000864CA" w:rsidRDefault="00450FC8" w:rsidP="00450FC8">
      <w:pPr>
        <w:widowControl/>
        <w:spacing w:line="360" w:lineRule="auto"/>
        <w:jc w:val="left"/>
        <w:rPr>
          <w:rFonts w:ascii="仿宋_GB2312" w:eastAsia="仿宋_GB2312" w:hAnsi="宋体" w:cs="宋体"/>
          <w:kern w:val="0"/>
          <w:sz w:val="28"/>
          <w:szCs w:val="28"/>
        </w:rPr>
      </w:pPr>
      <w:r w:rsidRPr="000864CA">
        <w:rPr>
          <w:rFonts w:ascii="仿宋_GB2312" w:eastAsia="仿宋_GB2312" w:hAnsi="宋体" w:cs="宋体" w:hint="eastAsia"/>
          <w:kern w:val="0"/>
          <w:sz w:val="28"/>
          <w:szCs w:val="28"/>
        </w:rPr>
        <w:t>2、本次评估中提交的材料必须真实详细，各院、系可在每年度成人高等教育教学质量检查材料的基础之上进行完善整理扩充。所需的表格请参考南航及本院的教学学籍表格（“泰职院继教院教学学籍”群共享文件里可下载）。</w:t>
      </w:r>
    </w:p>
    <w:p w:rsidR="00450FC8" w:rsidRPr="000864CA" w:rsidRDefault="00450FC8" w:rsidP="00450FC8">
      <w:pPr>
        <w:widowControl/>
        <w:spacing w:line="560" w:lineRule="exact"/>
        <w:jc w:val="left"/>
        <w:rPr>
          <w:rFonts w:ascii="仿宋_GB2312" w:eastAsia="仿宋_GB2312" w:hAnsi="宋体" w:cs="宋体"/>
          <w:kern w:val="0"/>
          <w:sz w:val="28"/>
          <w:szCs w:val="28"/>
        </w:rPr>
      </w:pPr>
      <w:r w:rsidRPr="000864CA">
        <w:rPr>
          <w:rFonts w:ascii="仿宋_GB2312" w:eastAsia="仿宋_GB2312" w:hAnsi="宋体" w:cs="宋体" w:hint="eastAsia"/>
          <w:kern w:val="0"/>
          <w:sz w:val="28"/>
          <w:szCs w:val="28"/>
        </w:rPr>
        <w:t>3、到各院、系答疑时间为本月23日上午9点-11点30分，希望各院、系按照要求认真完成此次评估工作。如有任何疑问，请致电0523-86664193。</w:t>
      </w:r>
    </w:p>
    <w:p w:rsidR="00450FC8" w:rsidRPr="000864CA" w:rsidRDefault="00450FC8" w:rsidP="00450FC8">
      <w:pPr>
        <w:widowControl/>
        <w:spacing w:line="560" w:lineRule="exact"/>
        <w:jc w:val="left"/>
        <w:rPr>
          <w:rFonts w:ascii="仿宋_GB2312" w:eastAsia="仿宋_GB2312" w:hAnsi="宋体" w:cs="宋体"/>
          <w:kern w:val="0"/>
          <w:sz w:val="28"/>
          <w:szCs w:val="28"/>
        </w:rPr>
      </w:pPr>
    </w:p>
    <w:p w:rsidR="00450FC8" w:rsidRPr="000864CA" w:rsidRDefault="00450FC8" w:rsidP="00450FC8">
      <w:pPr>
        <w:widowControl/>
        <w:spacing w:line="560" w:lineRule="exact"/>
        <w:jc w:val="left"/>
        <w:rPr>
          <w:rFonts w:ascii="仿宋_GB2312" w:eastAsia="仿宋_GB2312" w:hAnsi="新宋体" w:cs="Arial"/>
          <w:color w:val="333333"/>
          <w:kern w:val="0"/>
          <w:sz w:val="28"/>
          <w:szCs w:val="28"/>
        </w:rPr>
      </w:pPr>
      <w:r w:rsidRPr="000864CA">
        <w:rPr>
          <w:rFonts w:ascii="仿宋_GB2312" w:eastAsia="仿宋_GB2312" w:hAnsi="宋体" w:cs="宋体" w:hint="eastAsia"/>
          <w:kern w:val="0"/>
          <w:sz w:val="28"/>
          <w:szCs w:val="28"/>
        </w:rPr>
        <w:t>附件：函授教学过程实施要点(试行)</w:t>
      </w:r>
    </w:p>
    <w:p w:rsidR="00450FC8" w:rsidRPr="000864CA" w:rsidRDefault="00450FC8" w:rsidP="00450FC8">
      <w:pPr>
        <w:widowControl/>
        <w:spacing w:line="560" w:lineRule="exact"/>
        <w:jc w:val="right"/>
        <w:rPr>
          <w:rFonts w:ascii="仿宋_GB2312" w:eastAsia="仿宋_GB2312" w:hAnsi="新宋体" w:cs="Arial"/>
          <w:color w:val="333333"/>
          <w:kern w:val="0"/>
          <w:sz w:val="28"/>
          <w:szCs w:val="28"/>
        </w:rPr>
      </w:pPr>
    </w:p>
    <w:p w:rsidR="00450FC8" w:rsidRPr="000864CA" w:rsidRDefault="00450FC8" w:rsidP="00450FC8">
      <w:pPr>
        <w:widowControl/>
        <w:spacing w:line="560" w:lineRule="exact"/>
        <w:jc w:val="right"/>
        <w:rPr>
          <w:rFonts w:ascii="仿宋_GB2312" w:eastAsia="仿宋_GB2312" w:hAnsi="新宋体" w:cs="Arial"/>
          <w:color w:val="333333"/>
          <w:kern w:val="0"/>
          <w:sz w:val="28"/>
          <w:szCs w:val="28"/>
        </w:rPr>
      </w:pPr>
      <w:r w:rsidRPr="000864CA">
        <w:rPr>
          <w:rFonts w:ascii="仿宋_GB2312" w:eastAsia="仿宋_GB2312" w:hAnsi="新宋体" w:cs="Arial" w:hint="eastAsia"/>
          <w:color w:val="333333"/>
          <w:kern w:val="0"/>
          <w:sz w:val="28"/>
          <w:szCs w:val="28"/>
        </w:rPr>
        <w:t>继续教育学院</w:t>
      </w:r>
    </w:p>
    <w:p w:rsidR="00450FC8" w:rsidRDefault="00450FC8" w:rsidP="00450FC8">
      <w:pPr>
        <w:ind w:firstLineChars="1950" w:firstLine="5460"/>
      </w:pPr>
      <w:r w:rsidRPr="000864CA">
        <w:rPr>
          <w:rFonts w:ascii="仿宋_GB2312" w:eastAsia="仿宋_GB2312" w:hAnsi="新宋体" w:cs="Arial" w:hint="eastAsia"/>
          <w:color w:val="333333"/>
          <w:kern w:val="0"/>
          <w:sz w:val="28"/>
          <w:szCs w:val="28"/>
        </w:rPr>
        <w:t>二○一二年三月十一日</w:t>
      </w:r>
    </w:p>
    <w:sectPr w:rsidR="00450FC8" w:rsidSect="00AD39F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新宋体">
    <w:panose1 w:val="02010609030101010101"/>
    <w:charset w:val="86"/>
    <w:family w:val="modern"/>
    <w:pitch w:val="fixed"/>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50FC8"/>
    <w:rsid w:val="00450FC8"/>
    <w:rsid w:val="00AD39FA"/>
    <w:rsid w:val="00CE4AE0"/>
    <w:rsid w:val="00F106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9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196</Words>
  <Characters>1118</Characters>
  <Application>Microsoft Office Word</Application>
  <DocSecurity>0</DocSecurity>
  <Lines>9</Lines>
  <Paragraphs>2</Paragraphs>
  <ScaleCrop>false</ScaleCrop>
  <Company>微软中国</Company>
  <LinksUpToDate>false</LinksUpToDate>
  <CharactersWithSpaces>1312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2012-10-18T08:21:00Z</dcterms:created>
  <dcterms:modified xsi:type="dcterms:W3CDTF">2012-10-18T08:22:00Z</dcterms:modified>
</cp:coreProperties>
</file>