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7025A1" w:rsidP="00AF784D">
      <w:pPr>
        <w:ind w:left="735" w:hanging="315"/>
        <w:rPr>
          <w:rFonts w:hint="eastAsia"/>
        </w:rPr>
      </w:pPr>
      <w:r>
        <w:t>成教插班生计算机课程教学安排提醒通知</w:t>
      </w:r>
    </w:p>
    <w:p w:rsidR="007025A1" w:rsidRDefault="007025A1" w:rsidP="00AF784D">
      <w:pPr>
        <w:ind w:left="735" w:hanging="315"/>
        <w:rPr>
          <w:rFonts w:hint="eastAsia"/>
        </w:rPr>
      </w:pPr>
      <w:r>
        <w:rPr>
          <w:rFonts w:hint="eastAsia"/>
        </w:rPr>
        <w:t>2009.01.09</w:t>
      </w:r>
    </w:p>
    <w:p w:rsidR="007025A1" w:rsidRDefault="007025A1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成人高等教育计算机考试系统中</w:t>
      </w:r>
      <w:r>
        <w:t>office</w:t>
      </w:r>
      <w:r>
        <w:t>操作题的</w:t>
      </w:r>
      <w:r>
        <w:t>office</w:t>
      </w:r>
      <w:r>
        <w:t>版本为</w:t>
      </w:r>
      <w:r>
        <w:t>MS-Office2000</w:t>
      </w:r>
      <w:r>
        <w:t>，而普专计算机课程教学使用的是</w:t>
      </w:r>
      <w:r>
        <w:t>MS-Office2003</w:t>
      </w:r>
      <w:r>
        <w:t>，</w:t>
      </w:r>
      <w:r>
        <w:t>MS-Office2003</w:t>
      </w:r>
      <w:r>
        <w:t>在操作上与</w:t>
      </w:r>
      <w:r>
        <w:t>MS-Office2000</w:t>
      </w:r>
      <w:r>
        <w:t>有较大区别，相同的功能，操作步骤、菜单位置上会有所不同。请各院（系、部）根据实际情况进行相应的教学调整，以便成教学生能顺利通过成人高等教育计算机统考。</w:t>
      </w:r>
    </w:p>
    <w:sectPr w:rsidR="007025A1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25A1"/>
    <w:rsid w:val="007025A1"/>
    <w:rsid w:val="008804E7"/>
    <w:rsid w:val="009A1298"/>
    <w:rsid w:val="00AF784D"/>
    <w:rsid w:val="00DB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微软用户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2013-03-14T06:36:00Z</dcterms:created>
  <dcterms:modified xsi:type="dcterms:W3CDTF">2013-03-14T06:37:00Z</dcterms:modified>
</cp:coreProperties>
</file>